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8CF" w:rsidRPr="004427D6" w:rsidRDefault="004158CF" w:rsidP="000F10D7">
      <w:pPr>
        <w:rPr>
          <w:rFonts w:ascii="Tahoma" w:hAnsi="Tahoma" w:cs="Tahoma"/>
          <w:b/>
          <w:snapToGrid w:val="0"/>
          <w:sz w:val="22"/>
        </w:rPr>
      </w:pPr>
    </w:p>
    <w:p w:rsidR="004158CF" w:rsidRPr="004427D6" w:rsidRDefault="004158CF" w:rsidP="00EB044D">
      <w:pPr>
        <w:pStyle w:val="Title"/>
        <w:spacing w:before="0" w:after="0"/>
        <w:rPr>
          <w:rFonts w:ascii="Tahoma" w:hAnsi="Tahoma" w:cs="Tahoma"/>
          <w:sz w:val="22"/>
          <w:szCs w:val="24"/>
        </w:rPr>
      </w:pPr>
      <w:r w:rsidRPr="004427D6">
        <w:rPr>
          <w:rFonts w:ascii="Tahoma" w:hAnsi="Tahoma" w:cs="Tahoma"/>
          <w:sz w:val="22"/>
        </w:rPr>
        <w:t xml:space="preserve">U  M  O  W  A       Nr </w:t>
      </w:r>
      <w:r w:rsidRPr="004427D6">
        <w:rPr>
          <w:rFonts w:ascii="Tahoma" w:hAnsi="Tahoma" w:cs="Tahoma"/>
          <w:snapToGrid w:val="0"/>
          <w:sz w:val="22"/>
          <w:szCs w:val="22"/>
        </w:rPr>
        <w:t>OP.271.1.2018</w:t>
      </w:r>
    </w:p>
    <w:p w:rsidR="004158CF" w:rsidRPr="004427D6" w:rsidRDefault="004158CF" w:rsidP="00EB044D">
      <w:pPr>
        <w:jc w:val="center"/>
        <w:rPr>
          <w:rFonts w:ascii="Tahoma" w:hAnsi="Tahoma" w:cs="Tahoma"/>
          <w:b/>
          <w:sz w:val="22"/>
          <w:szCs w:val="22"/>
        </w:rPr>
      </w:pPr>
    </w:p>
    <w:p w:rsidR="004158CF" w:rsidRPr="004427D6" w:rsidRDefault="004158CF" w:rsidP="00EB044D">
      <w:pPr>
        <w:pStyle w:val="NoSpacing"/>
        <w:jc w:val="both"/>
        <w:rPr>
          <w:rFonts w:ascii="Tahoma" w:hAnsi="Tahoma" w:cs="Tahoma"/>
        </w:rPr>
      </w:pPr>
      <w:r w:rsidRPr="004427D6">
        <w:rPr>
          <w:rFonts w:ascii="Tahoma" w:hAnsi="Tahoma" w:cs="Tahoma"/>
        </w:rPr>
        <w:t>zawarta w dniu …….2018 r. w Mrągowie, pomiędzy:</w:t>
      </w:r>
    </w:p>
    <w:p w:rsidR="004158CF" w:rsidRPr="004427D6" w:rsidRDefault="004158CF" w:rsidP="00EB044D">
      <w:pPr>
        <w:pStyle w:val="NoSpacing"/>
        <w:jc w:val="both"/>
        <w:rPr>
          <w:rFonts w:ascii="Tahoma" w:hAnsi="Tahoma" w:cs="Tahoma"/>
        </w:rPr>
      </w:pPr>
      <w:r w:rsidRPr="004427D6">
        <w:rPr>
          <w:rFonts w:ascii="Tahoma" w:hAnsi="Tahoma" w:cs="Tahoma"/>
        </w:rPr>
        <w:t xml:space="preserve">Gminą Miasto Mrągowo z siedzibą w Mrągowie przy ul. Królewieckiej 60A zwaną  w dalszej części „ </w:t>
      </w:r>
      <w:r w:rsidRPr="004427D6">
        <w:rPr>
          <w:rFonts w:ascii="Tahoma" w:hAnsi="Tahoma" w:cs="Tahoma"/>
          <w:b/>
        </w:rPr>
        <w:t>Zamawiającym”</w:t>
      </w:r>
      <w:r w:rsidRPr="004427D6">
        <w:rPr>
          <w:rFonts w:ascii="Tahoma" w:hAnsi="Tahoma" w:cs="Tahoma"/>
        </w:rPr>
        <w:t xml:space="preserve"> reprezentowaną przez:</w:t>
      </w:r>
    </w:p>
    <w:p w:rsidR="004158CF" w:rsidRPr="004427D6" w:rsidRDefault="004158CF" w:rsidP="00EB044D">
      <w:pPr>
        <w:pStyle w:val="NoSpacing"/>
        <w:jc w:val="both"/>
        <w:rPr>
          <w:rFonts w:ascii="Tahoma" w:hAnsi="Tahoma" w:cs="Tahoma"/>
          <w:b/>
        </w:rPr>
      </w:pPr>
      <w:r w:rsidRPr="004427D6">
        <w:rPr>
          <w:rFonts w:ascii="Tahoma" w:hAnsi="Tahoma" w:cs="Tahoma"/>
          <w:b/>
        </w:rPr>
        <w:t xml:space="preserve">Burmistrza Miasta Mrągowa – Otolię Siemieniec </w:t>
      </w:r>
    </w:p>
    <w:p w:rsidR="004158CF" w:rsidRPr="004427D6" w:rsidRDefault="004158CF" w:rsidP="00EB044D">
      <w:pPr>
        <w:pStyle w:val="NoSpacing"/>
        <w:jc w:val="both"/>
        <w:rPr>
          <w:rFonts w:ascii="Tahoma" w:hAnsi="Tahoma" w:cs="Tahoma"/>
          <w:b/>
        </w:rPr>
      </w:pPr>
      <w:r w:rsidRPr="004427D6">
        <w:rPr>
          <w:rFonts w:ascii="Tahoma" w:hAnsi="Tahoma" w:cs="Tahoma"/>
        </w:rPr>
        <w:t>przy kontrasygnacie</w:t>
      </w:r>
      <w:r w:rsidRPr="004427D6">
        <w:rPr>
          <w:rFonts w:ascii="Tahoma" w:hAnsi="Tahoma" w:cs="Tahoma"/>
          <w:b/>
        </w:rPr>
        <w:t xml:space="preserve"> Skarbnika Miasta – Anety Romanowskiej</w:t>
      </w:r>
    </w:p>
    <w:p w:rsidR="004158CF" w:rsidRPr="004427D6" w:rsidRDefault="004158CF" w:rsidP="00EB044D">
      <w:pPr>
        <w:pStyle w:val="NoSpacing"/>
        <w:jc w:val="both"/>
        <w:rPr>
          <w:rFonts w:ascii="Tahoma" w:hAnsi="Tahoma" w:cs="Tahoma"/>
        </w:rPr>
      </w:pPr>
      <w:r w:rsidRPr="004427D6">
        <w:rPr>
          <w:rFonts w:ascii="Tahoma" w:hAnsi="Tahoma" w:cs="Tahoma"/>
        </w:rPr>
        <w:t>a</w:t>
      </w:r>
    </w:p>
    <w:p w:rsidR="004158CF" w:rsidRPr="004427D6" w:rsidRDefault="004158CF" w:rsidP="00EB044D">
      <w:pPr>
        <w:pStyle w:val="NoSpacing"/>
        <w:jc w:val="both"/>
        <w:rPr>
          <w:rFonts w:ascii="Tahoma" w:hAnsi="Tahoma" w:cs="Tahoma"/>
        </w:rPr>
      </w:pPr>
      <w:r w:rsidRPr="004427D6">
        <w:rPr>
          <w:rFonts w:ascii="Tahoma" w:hAnsi="Tahoma" w:cs="Tahoma"/>
        </w:rPr>
        <w:t>……………………………., reprezentowanym przez:</w:t>
      </w:r>
    </w:p>
    <w:p w:rsidR="004158CF" w:rsidRPr="004427D6" w:rsidRDefault="004158CF" w:rsidP="00EB044D">
      <w:pPr>
        <w:pStyle w:val="NoSpacing"/>
        <w:jc w:val="both"/>
        <w:rPr>
          <w:rFonts w:ascii="Tahoma" w:hAnsi="Tahoma" w:cs="Tahoma"/>
        </w:rPr>
      </w:pPr>
      <w:r w:rsidRPr="004427D6">
        <w:rPr>
          <w:rFonts w:ascii="Tahoma" w:hAnsi="Tahoma" w:cs="Tahoma"/>
          <w:b/>
        </w:rPr>
        <w:t>…………………………..</w:t>
      </w:r>
      <w:r w:rsidRPr="004427D6">
        <w:rPr>
          <w:rFonts w:ascii="Tahoma" w:hAnsi="Tahoma" w:cs="Tahoma"/>
        </w:rPr>
        <w:t xml:space="preserve"> </w:t>
      </w:r>
    </w:p>
    <w:p w:rsidR="004158CF" w:rsidRPr="004427D6" w:rsidRDefault="004158CF" w:rsidP="00EB044D">
      <w:pPr>
        <w:pStyle w:val="NoSpacing"/>
        <w:jc w:val="both"/>
        <w:rPr>
          <w:rFonts w:ascii="Tahoma" w:hAnsi="Tahoma" w:cs="Tahoma"/>
        </w:rPr>
      </w:pPr>
      <w:r w:rsidRPr="004427D6">
        <w:rPr>
          <w:rFonts w:ascii="Tahoma" w:hAnsi="Tahoma" w:cs="Tahoma"/>
        </w:rPr>
        <w:t xml:space="preserve">zwanym w dalszej części umowy </w:t>
      </w:r>
      <w:r w:rsidRPr="004427D6">
        <w:rPr>
          <w:rFonts w:ascii="Tahoma" w:hAnsi="Tahoma" w:cs="Tahoma"/>
          <w:b/>
        </w:rPr>
        <w:t>„Operatorem”.</w:t>
      </w:r>
    </w:p>
    <w:p w:rsidR="004158CF" w:rsidRPr="004427D6" w:rsidRDefault="004158CF" w:rsidP="00EB044D">
      <w:pPr>
        <w:rPr>
          <w:rFonts w:ascii="Tahoma" w:hAnsi="Tahoma" w:cs="Tahoma"/>
          <w:b/>
          <w:sz w:val="22"/>
          <w:szCs w:val="22"/>
        </w:rPr>
      </w:pP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§1</w:t>
      </w: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Przedmiot umowy</w:t>
      </w:r>
    </w:p>
    <w:p w:rsidR="004158CF" w:rsidRPr="004427D6" w:rsidRDefault="004158CF" w:rsidP="00EB044D">
      <w:pPr>
        <w:numPr>
          <w:ilvl w:val="0"/>
          <w:numId w:val="1"/>
        </w:numPr>
        <w:tabs>
          <w:tab w:val="num" w:pos="426"/>
        </w:tabs>
        <w:ind w:left="426"/>
        <w:jc w:val="both"/>
        <w:rPr>
          <w:rFonts w:ascii="Tahoma" w:hAnsi="Tahoma" w:cs="Tahoma"/>
          <w:b/>
          <w:sz w:val="22"/>
          <w:szCs w:val="22"/>
        </w:rPr>
      </w:pPr>
      <w:r w:rsidRPr="004427D6">
        <w:rPr>
          <w:rFonts w:ascii="Tahoma" w:hAnsi="Tahoma" w:cs="Tahoma"/>
          <w:sz w:val="22"/>
          <w:szCs w:val="22"/>
        </w:rPr>
        <w:t>Przedmiotem umowy jest</w:t>
      </w:r>
      <w:r w:rsidRPr="004427D6">
        <w:rPr>
          <w:rFonts w:ascii="Tahoma" w:hAnsi="Tahoma" w:cs="Tahoma"/>
          <w:b/>
          <w:sz w:val="22"/>
          <w:szCs w:val="22"/>
        </w:rPr>
        <w:t xml:space="preserve"> „Zarządzanie nieruchomościami niemieszkalnymi </w:t>
      </w:r>
      <w:r w:rsidRPr="004427D6">
        <w:rPr>
          <w:rFonts w:ascii="Tahoma" w:hAnsi="Tahoma" w:cs="Tahoma"/>
          <w:b/>
          <w:sz w:val="22"/>
          <w:szCs w:val="22"/>
        </w:rPr>
        <w:br/>
        <w:t>– obiektami rekreacyjnymi nad Jeziorem Czos w Mrągowie”.</w:t>
      </w:r>
    </w:p>
    <w:p w:rsidR="004158CF" w:rsidRPr="004427D6" w:rsidRDefault="004158CF" w:rsidP="00EB044D">
      <w:pPr>
        <w:numPr>
          <w:ilvl w:val="0"/>
          <w:numId w:val="1"/>
        </w:numPr>
        <w:tabs>
          <w:tab w:val="num" w:pos="426"/>
        </w:tabs>
        <w:ind w:left="426"/>
        <w:jc w:val="both"/>
        <w:rPr>
          <w:rFonts w:ascii="Tahoma" w:hAnsi="Tahoma" w:cs="Tahoma"/>
          <w:b/>
          <w:sz w:val="22"/>
          <w:szCs w:val="22"/>
        </w:rPr>
      </w:pPr>
      <w:r w:rsidRPr="004427D6">
        <w:rPr>
          <w:rFonts w:ascii="Tahoma" w:hAnsi="Tahoma" w:cs="Tahoma"/>
          <w:sz w:val="22"/>
          <w:szCs w:val="22"/>
        </w:rPr>
        <w:t>Zarządzanie dotyczy obiektu oraz terenów ogólnodostępnych :</w:t>
      </w:r>
    </w:p>
    <w:p w:rsidR="004158CF" w:rsidRPr="004427D6" w:rsidRDefault="004158CF" w:rsidP="00B73E59">
      <w:pPr>
        <w:pStyle w:val="ListParagraph"/>
        <w:numPr>
          <w:ilvl w:val="0"/>
          <w:numId w:val="12"/>
        </w:numPr>
        <w:jc w:val="both"/>
        <w:rPr>
          <w:rFonts w:ascii="Tahoma" w:hAnsi="Tahoma" w:cs="Tahoma"/>
          <w:b/>
          <w:sz w:val="22"/>
          <w:szCs w:val="22"/>
        </w:rPr>
      </w:pPr>
      <w:r w:rsidRPr="004427D6">
        <w:rPr>
          <w:rFonts w:ascii="Tahoma" w:hAnsi="Tahoma" w:cs="Tahoma"/>
          <w:sz w:val="22"/>
          <w:szCs w:val="22"/>
        </w:rPr>
        <w:t>terenu przy ul. Jaszczurcza Góra (cz. dz. 5-256/4 - własność GMM) wraz z pomostami rekreacyjno-cumowniczymi Zamawiającego;</w:t>
      </w:r>
    </w:p>
    <w:p w:rsidR="004158CF" w:rsidRPr="004427D6" w:rsidRDefault="004158CF" w:rsidP="00B73E59">
      <w:pPr>
        <w:pStyle w:val="ListParagraph"/>
        <w:numPr>
          <w:ilvl w:val="0"/>
          <w:numId w:val="12"/>
        </w:numPr>
        <w:jc w:val="both"/>
        <w:rPr>
          <w:rFonts w:ascii="Tahoma" w:hAnsi="Tahoma" w:cs="Tahoma"/>
          <w:b/>
          <w:sz w:val="22"/>
          <w:szCs w:val="22"/>
        </w:rPr>
      </w:pPr>
      <w:r w:rsidRPr="004427D6">
        <w:rPr>
          <w:rFonts w:ascii="Tahoma" w:hAnsi="Tahoma" w:cs="Tahoma"/>
          <w:sz w:val="22"/>
          <w:szCs w:val="22"/>
        </w:rPr>
        <w:t>terenu przy ul. Nadbrzeżnej  (cz. dz. 6-88/10- własność GMM) wraz z pomostami rekreacyjno-cumowniczymi Zamawiającego;</w:t>
      </w:r>
    </w:p>
    <w:p w:rsidR="004158CF" w:rsidRPr="004427D6" w:rsidRDefault="004158CF" w:rsidP="00E63581">
      <w:pPr>
        <w:pStyle w:val="ListParagraph"/>
        <w:numPr>
          <w:ilvl w:val="0"/>
          <w:numId w:val="12"/>
        </w:numPr>
        <w:jc w:val="both"/>
        <w:rPr>
          <w:rFonts w:ascii="Tahoma" w:hAnsi="Tahoma" w:cs="Tahoma"/>
          <w:b/>
          <w:sz w:val="22"/>
          <w:szCs w:val="22"/>
        </w:rPr>
      </w:pPr>
      <w:r w:rsidRPr="004427D6">
        <w:rPr>
          <w:rFonts w:ascii="Tahoma" w:hAnsi="Tahoma" w:cs="Tahoma"/>
          <w:sz w:val="22"/>
          <w:szCs w:val="22"/>
        </w:rPr>
        <w:t>pomostu rekreacyjno-cumowniczego (molo) na Placu Jana Pawła II.</w:t>
      </w:r>
    </w:p>
    <w:p w:rsidR="004158CF" w:rsidRPr="004427D6" w:rsidRDefault="004158CF" w:rsidP="00E63581">
      <w:pPr>
        <w:numPr>
          <w:ilvl w:val="0"/>
          <w:numId w:val="1"/>
        </w:numPr>
        <w:tabs>
          <w:tab w:val="num" w:pos="426"/>
        </w:tabs>
        <w:ind w:left="426"/>
        <w:jc w:val="both"/>
        <w:rPr>
          <w:rStyle w:val="Strong"/>
          <w:rFonts w:ascii="Tahoma" w:hAnsi="Tahoma" w:cs="Tahoma"/>
          <w:bCs w:val="0"/>
          <w:sz w:val="22"/>
          <w:szCs w:val="22"/>
        </w:rPr>
      </w:pPr>
      <w:r w:rsidRPr="004427D6">
        <w:rPr>
          <w:rFonts w:ascii="Tahoma" w:hAnsi="Tahoma" w:cs="Tahoma"/>
          <w:sz w:val="22"/>
          <w:szCs w:val="22"/>
        </w:rPr>
        <w:t>Opis nieruchomości oraz wyposażenia nieruchomości stanowią załączniki do umowy</w:t>
      </w:r>
      <w:r w:rsidRPr="004427D6">
        <w:rPr>
          <w:rFonts w:ascii="Tahoma" w:hAnsi="Tahoma" w:cs="Tahoma"/>
          <w:b/>
          <w:sz w:val="22"/>
          <w:szCs w:val="22"/>
        </w:rPr>
        <w:t>.</w:t>
      </w:r>
    </w:p>
    <w:p w:rsidR="004158CF" w:rsidRPr="004427D6" w:rsidRDefault="004158CF" w:rsidP="00EB044D">
      <w:pPr>
        <w:jc w:val="both"/>
      </w:pP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§2</w:t>
      </w: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Przeznaczenie nieruchomości</w:t>
      </w:r>
    </w:p>
    <w:p w:rsidR="004158CF" w:rsidRPr="004427D6" w:rsidRDefault="004158CF" w:rsidP="00EB044D">
      <w:pPr>
        <w:jc w:val="both"/>
        <w:rPr>
          <w:rFonts w:ascii="Tahoma" w:hAnsi="Tahoma" w:cs="Tahoma"/>
          <w:sz w:val="22"/>
          <w:szCs w:val="22"/>
        </w:rPr>
      </w:pPr>
      <w:r w:rsidRPr="004427D6">
        <w:rPr>
          <w:rFonts w:ascii="Tahoma" w:hAnsi="Tahoma" w:cs="Tahoma"/>
          <w:sz w:val="22"/>
          <w:szCs w:val="22"/>
        </w:rPr>
        <w:t xml:space="preserve">Przeznaczeniem zarządzanych obiektów jest  bierny i czynny wypoczynek, realizowany </w:t>
      </w:r>
      <w:r w:rsidRPr="004427D6">
        <w:rPr>
          <w:rFonts w:ascii="Tahoma" w:hAnsi="Tahoma" w:cs="Tahoma"/>
          <w:sz w:val="22"/>
          <w:szCs w:val="22"/>
        </w:rPr>
        <w:br/>
        <w:t>w szczególności poprzez plażowanie, zajęcia sportowo-rekreacyjne, imprezy kulturalne oraz korzystanie z dozorowanych kąpielisk.</w:t>
      </w:r>
    </w:p>
    <w:p w:rsidR="004158CF" w:rsidRPr="004427D6" w:rsidRDefault="004158CF" w:rsidP="00EB044D">
      <w:pPr>
        <w:jc w:val="both"/>
        <w:rPr>
          <w:rFonts w:ascii="Tahoma" w:hAnsi="Tahoma" w:cs="Tahoma"/>
          <w:sz w:val="22"/>
          <w:szCs w:val="22"/>
        </w:rPr>
      </w:pP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§3</w:t>
      </w:r>
    </w:p>
    <w:p w:rsidR="004158CF" w:rsidRPr="004427D6" w:rsidRDefault="004158CF" w:rsidP="00EB044D">
      <w:pPr>
        <w:ind w:left="360"/>
        <w:jc w:val="center"/>
        <w:rPr>
          <w:rFonts w:ascii="Tahoma" w:hAnsi="Tahoma" w:cs="Tahoma"/>
          <w:b/>
          <w:sz w:val="22"/>
          <w:szCs w:val="22"/>
        </w:rPr>
      </w:pPr>
      <w:r w:rsidRPr="004427D6">
        <w:rPr>
          <w:rFonts w:ascii="Tahoma" w:hAnsi="Tahoma" w:cs="Tahoma"/>
          <w:b/>
          <w:sz w:val="22"/>
          <w:szCs w:val="22"/>
        </w:rPr>
        <w:t>Zadania Operatora</w:t>
      </w:r>
    </w:p>
    <w:p w:rsidR="004158CF" w:rsidRPr="004427D6" w:rsidRDefault="004158CF" w:rsidP="00B47D38">
      <w:pPr>
        <w:pStyle w:val="ust"/>
        <w:numPr>
          <w:ilvl w:val="0"/>
          <w:numId w:val="3"/>
        </w:numPr>
        <w:tabs>
          <w:tab w:val="clear" w:pos="644"/>
          <w:tab w:val="num" w:pos="360"/>
          <w:tab w:val="left" w:pos="16981"/>
        </w:tabs>
        <w:spacing w:before="0" w:after="0"/>
        <w:ind w:left="360"/>
        <w:rPr>
          <w:rFonts w:ascii="Tahoma" w:hAnsi="Tahoma" w:cs="Tahoma"/>
          <w:sz w:val="22"/>
          <w:szCs w:val="22"/>
        </w:rPr>
      </w:pPr>
      <w:r w:rsidRPr="004427D6">
        <w:rPr>
          <w:rFonts w:ascii="Tahoma" w:hAnsi="Tahoma" w:cs="Tahoma"/>
          <w:sz w:val="22"/>
          <w:szCs w:val="22"/>
        </w:rPr>
        <w:t>Operator przyjmuje funkcje zarządcy obiektu w zakresie uprawnień i obowiązków wynikających z przepisów ustawy o gospodarce nieruchomościami oraz funkcje organizatora kąpieliska w zakresie uprawnień i obowiązków wynikających z ustawy prawo wodne a także innych obowiązujących przepisów prawa.</w:t>
      </w:r>
    </w:p>
    <w:p w:rsidR="004158CF" w:rsidRPr="004427D6" w:rsidRDefault="004158CF" w:rsidP="00B47D38">
      <w:pPr>
        <w:pStyle w:val="ust"/>
        <w:numPr>
          <w:ilvl w:val="0"/>
          <w:numId w:val="3"/>
        </w:numPr>
        <w:tabs>
          <w:tab w:val="clear" w:pos="644"/>
          <w:tab w:val="num" w:pos="360"/>
          <w:tab w:val="left" w:pos="16981"/>
        </w:tabs>
        <w:spacing w:before="0" w:after="0"/>
        <w:ind w:left="360"/>
        <w:rPr>
          <w:rFonts w:ascii="Tahoma" w:hAnsi="Tahoma" w:cs="Tahoma"/>
          <w:sz w:val="22"/>
          <w:szCs w:val="22"/>
        </w:rPr>
      </w:pPr>
      <w:r w:rsidRPr="004427D6">
        <w:rPr>
          <w:rFonts w:ascii="Tahoma" w:hAnsi="Tahoma" w:cs="Tahoma"/>
          <w:sz w:val="22"/>
          <w:szCs w:val="22"/>
        </w:rPr>
        <w:t xml:space="preserve">Do obowiązków Operatora należy:       </w:t>
      </w:r>
    </w:p>
    <w:p w:rsidR="004158CF" w:rsidRPr="004427D6" w:rsidRDefault="004158CF" w:rsidP="00B47D38">
      <w:pPr>
        <w:pStyle w:val="ust"/>
        <w:numPr>
          <w:ilvl w:val="1"/>
          <w:numId w:val="3"/>
        </w:numPr>
        <w:tabs>
          <w:tab w:val="clear" w:pos="1372"/>
          <w:tab w:val="num" w:pos="540"/>
          <w:tab w:val="left" w:pos="16981"/>
        </w:tabs>
        <w:spacing w:before="0" w:after="0"/>
        <w:ind w:left="540"/>
        <w:rPr>
          <w:rFonts w:ascii="Tahoma" w:hAnsi="Tahoma" w:cs="Tahoma"/>
          <w:sz w:val="22"/>
          <w:szCs w:val="22"/>
        </w:rPr>
      </w:pPr>
      <w:r w:rsidRPr="004427D6">
        <w:rPr>
          <w:rFonts w:ascii="Tahoma" w:hAnsi="Tahoma" w:cs="Tahoma"/>
          <w:sz w:val="22"/>
          <w:szCs w:val="22"/>
        </w:rPr>
        <w:t>utrzymanie obiektów budowlanych, urządzeń i zarządzanego terenu w stanie nie pogorszonym ( w tym prowadzenie wymaganej prawem dokumentacji technicznej),</w:t>
      </w:r>
    </w:p>
    <w:p w:rsidR="004158CF" w:rsidRPr="004427D6" w:rsidRDefault="004158CF" w:rsidP="00B47D38">
      <w:pPr>
        <w:pStyle w:val="ust"/>
        <w:numPr>
          <w:ilvl w:val="1"/>
          <w:numId w:val="3"/>
        </w:numPr>
        <w:tabs>
          <w:tab w:val="clear" w:pos="1372"/>
          <w:tab w:val="num" w:pos="540"/>
          <w:tab w:val="left" w:pos="16981"/>
        </w:tabs>
        <w:spacing w:before="0" w:after="0"/>
        <w:ind w:left="540"/>
        <w:rPr>
          <w:rFonts w:ascii="Tahoma" w:hAnsi="Tahoma" w:cs="Tahoma"/>
          <w:sz w:val="22"/>
          <w:szCs w:val="22"/>
        </w:rPr>
      </w:pPr>
      <w:r w:rsidRPr="004427D6">
        <w:rPr>
          <w:rFonts w:ascii="Tahoma" w:hAnsi="Tahoma" w:cs="Tahoma"/>
          <w:sz w:val="22"/>
          <w:szCs w:val="22"/>
        </w:rPr>
        <w:t>pełnienie funkcji organizatora kąpieliska;</w:t>
      </w:r>
    </w:p>
    <w:p w:rsidR="004158CF" w:rsidRPr="004427D6" w:rsidRDefault="004158CF" w:rsidP="00B47D38">
      <w:pPr>
        <w:pStyle w:val="ust"/>
        <w:numPr>
          <w:ilvl w:val="1"/>
          <w:numId w:val="3"/>
        </w:numPr>
        <w:tabs>
          <w:tab w:val="clear" w:pos="1372"/>
          <w:tab w:val="num" w:pos="540"/>
          <w:tab w:val="left" w:pos="16981"/>
        </w:tabs>
        <w:spacing w:before="0" w:after="0"/>
        <w:ind w:left="540"/>
        <w:rPr>
          <w:rFonts w:ascii="Tahoma" w:hAnsi="Tahoma" w:cs="Tahoma"/>
          <w:sz w:val="22"/>
          <w:szCs w:val="22"/>
        </w:rPr>
      </w:pPr>
      <w:r w:rsidRPr="004427D6">
        <w:rPr>
          <w:rFonts w:ascii="Tahoma" w:hAnsi="Tahoma" w:cs="Tahoma"/>
          <w:sz w:val="22"/>
          <w:szCs w:val="22"/>
        </w:rPr>
        <w:t>prowadzenie działalności zgodnej z przeznaczeniem nieruchomości i zakresem niniejszej umowy,</w:t>
      </w:r>
    </w:p>
    <w:p w:rsidR="004158CF" w:rsidRPr="004427D6" w:rsidRDefault="004158CF" w:rsidP="00B47D38">
      <w:pPr>
        <w:pStyle w:val="ust"/>
        <w:numPr>
          <w:ilvl w:val="1"/>
          <w:numId w:val="3"/>
        </w:numPr>
        <w:tabs>
          <w:tab w:val="clear" w:pos="1372"/>
          <w:tab w:val="num" w:pos="540"/>
          <w:tab w:val="left" w:pos="16981"/>
        </w:tabs>
        <w:spacing w:before="0" w:after="0"/>
        <w:ind w:left="540"/>
        <w:rPr>
          <w:rFonts w:ascii="Tahoma" w:hAnsi="Tahoma" w:cs="Tahoma"/>
          <w:sz w:val="22"/>
          <w:szCs w:val="22"/>
        </w:rPr>
      </w:pPr>
      <w:r w:rsidRPr="004427D6">
        <w:rPr>
          <w:rFonts w:ascii="Tahoma" w:hAnsi="Tahoma" w:cs="Tahoma"/>
          <w:sz w:val="22"/>
          <w:szCs w:val="22"/>
        </w:rPr>
        <w:t>sprawowanie nadzoru i zapewnienie ochrony obiektu,</w:t>
      </w:r>
    </w:p>
    <w:p w:rsidR="004158CF" w:rsidRPr="004427D6" w:rsidRDefault="004158CF" w:rsidP="00B47D38">
      <w:pPr>
        <w:pStyle w:val="ust"/>
        <w:numPr>
          <w:ilvl w:val="1"/>
          <w:numId w:val="3"/>
        </w:numPr>
        <w:tabs>
          <w:tab w:val="clear" w:pos="1372"/>
          <w:tab w:val="num" w:pos="540"/>
          <w:tab w:val="left" w:pos="16981"/>
        </w:tabs>
        <w:spacing w:before="0" w:after="0"/>
        <w:ind w:left="540"/>
        <w:rPr>
          <w:rFonts w:ascii="Tahoma" w:hAnsi="Tahoma" w:cs="Tahoma"/>
          <w:sz w:val="22"/>
          <w:szCs w:val="22"/>
        </w:rPr>
      </w:pPr>
      <w:r w:rsidRPr="004427D6">
        <w:rPr>
          <w:rFonts w:ascii="Tahoma" w:hAnsi="Tahoma" w:cs="Tahoma"/>
          <w:sz w:val="22"/>
          <w:szCs w:val="22"/>
        </w:rPr>
        <w:t>zapewnienie bezpieczeństwa użytkowania obiektów w szczególności miejsc przeznaczonych do kąpieli.  Zaopatrzenie w stosowne regulaminy, informacje, oznakowanie i zabezpieczenie właściwe dla tego rodzaju obiektów,</w:t>
      </w:r>
    </w:p>
    <w:p w:rsidR="004158CF" w:rsidRPr="004427D6" w:rsidRDefault="004158CF" w:rsidP="00B47D38">
      <w:pPr>
        <w:pStyle w:val="ust"/>
        <w:numPr>
          <w:ilvl w:val="1"/>
          <w:numId w:val="3"/>
        </w:numPr>
        <w:tabs>
          <w:tab w:val="clear" w:pos="1372"/>
          <w:tab w:val="num" w:pos="540"/>
          <w:tab w:val="left" w:pos="16981"/>
        </w:tabs>
        <w:spacing w:before="0" w:after="0"/>
        <w:ind w:left="540"/>
        <w:rPr>
          <w:rStyle w:val="FontStyle47"/>
          <w:sz w:val="22"/>
          <w:szCs w:val="22"/>
        </w:rPr>
      </w:pPr>
      <w:r w:rsidRPr="004427D6">
        <w:rPr>
          <w:rFonts w:ascii="Tahoma" w:hAnsi="Tahoma" w:cs="Tahoma"/>
          <w:sz w:val="22"/>
          <w:szCs w:val="22"/>
        </w:rPr>
        <w:t>zapewnienie właściwej eksploatacji i obsługi  technicznej, w tym</w:t>
      </w:r>
      <w:r w:rsidRPr="004427D6">
        <w:rPr>
          <w:rStyle w:val="FontStyle47"/>
          <w:bCs/>
          <w:sz w:val="22"/>
          <w:szCs w:val="22"/>
        </w:rPr>
        <w:t xml:space="preserve"> oczyszczanie terenu </w:t>
      </w:r>
      <w:r w:rsidRPr="004427D6">
        <w:rPr>
          <w:rStyle w:val="FontStyle47"/>
          <w:bCs/>
          <w:sz w:val="22"/>
          <w:szCs w:val="22"/>
        </w:rPr>
        <w:br/>
        <w:t>i obiektów pomostów, utrzymanie całoroczne ciągów komunikacyjnych, nasadzenia roślin jednorocznych (molo), konserwacja i remonty bieżące urządzeń, budowli  i małej architektury znajdujących się na terenie zarządzanych obiektów przez autoryzowane firmy serwisowe lub pracowników posiadających odpowiednie uprawnienia,</w:t>
      </w:r>
    </w:p>
    <w:p w:rsidR="004158CF" w:rsidRPr="004427D6" w:rsidRDefault="004158CF" w:rsidP="00B47D38">
      <w:pPr>
        <w:tabs>
          <w:tab w:val="num" w:pos="540"/>
        </w:tabs>
        <w:autoSpaceDE w:val="0"/>
        <w:snapToGrid w:val="0"/>
        <w:ind w:left="540" w:hanging="315"/>
        <w:jc w:val="both"/>
        <w:rPr>
          <w:rStyle w:val="FontStyle47"/>
          <w:bCs/>
          <w:sz w:val="22"/>
          <w:szCs w:val="22"/>
        </w:rPr>
      </w:pPr>
      <w:r w:rsidRPr="004427D6">
        <w:rPr>
          <w:rStyle w:val="FontStyle47"/>
          <w:bCs/>
          <w:sz w:val="22"/>
          <w:szCs w:val="22"/>
        </w:rPr>
        <w:t>6) zapewnienie i utrzymywanie urządzeń sanitarnych w tym pojemników na odpady komunalne, koszy na odpadki itp. Zawarcie umowy na wywóz odpadów.</w:t>
      </w:r>
    </w:p>
    <w:p w:rsidR="004158CF" w:rsidRPr="004427D6" w:rsidRDefault="004158CF" w:rsidP="00B47D38">
      <w:pPr>
        <w:tabs>
          <w:tab w:val="num" w:pos="540"/>
        </w:tabs>
        <w:autoSpaceDE w:val="0"/>
        <w:snapToGrid w:val="0"/>
        <w:ind w:left="540" w:hanging="315"/>
        <w:jc w:val="both"/>
        <w:rPr>
          <w:rStyle w:val="FontStyle47"/>
          <w:bCs/>
          <w:sz w:val="22"/>
          <w:szCs w:val="22"/>
        </w:rPr>
      </w:pPr>
      <w:r w:rsidRPr="004427D6">
        <w:rPr>
          <w:rStyle w:val="FontStyle47"/>
          <w:bCs/>
          <w:sz w:val="22"/>
          <w:szCs w:val="22"/>
        </w:rPr>
        <w:t>7) zgłaszanie Zamawiającemu wszelkich wad podlegających naprawom gwarancyjnym,</w:t>
      </w:r>
    </w:p>
    <w:p w:rsidR="004158CF" w:rsidRPr="004427D6" w:rsidRDefault="004158CF" w:rsidP="00B47D38">
      <w:pPr>
        <w:tabs>
          <w:tab w:val="num" w:pos="540"/>
        </w:tabs>
        <w:autoSpaceDE w:val="0"/>
        <w:snapToGrid w:val="0"/>
        <w:ind w:left="540" w:hanging="315"/>
        <w:jc w:val="both"/>
        <w:rPr>
          <w:rStyle w:val="FontStyle47"/>
          <w:bCs/>
          <w:sz w:val="22"/>
          <w:szCs w:val="22"/>
        </w:rPr>
      </w:pPr>
      <w:r w:rsidRPr="004427D6">
        <w:rPr>
          <w:rStyle w:val="FontStyle47"/>
          <w:bCs/>
          <w:sz w:val="22"/>
          <w:szCs w:val="22"/>
        </w:rPr>
        <w:t xml:space="preserve">8) przestrzeganie przepisów ustawy o utrzymaniu czystości i porządku w gminach a także innych aktów prawa, niezbędnych do rzetelnego racjonalnego wykonywania przedmiotu umowy, </w:t>
      </w:r>
    </w:p>
    <w:p w:rsidR="004158CF" w:rsidRPr="004427D6" w:rsidRDefault="004158CF" w:rsidP="00B47D38">
      <w:pPr>
        <w:tabs>
          <w:tab w:val="num" w:pos="540"/>
        </w:tabs>
        <w:autoSpaceDE w:val="0"/>
        <w:snapToGrid w:val="0"/>
        <w:ind w:left="540" w:hanging="315"/>
        <w:jc w:val="both"/>
        <w:rPr>
          <w:rStyle w:val="FontStyle47"/>
          <w:bCs/>
          <w:sz w:val="22"/>
          <w:szCs w:val="22"/>
        </w:rPr>
      </w:pPr>
      <w:r w:rsidRPr="004427D6">
        <w:rPr>
          <w:rStyle w:val="FontStyle47"/>
          <w:bCs/>
          <w:sz w:val="22"/>
          <w:szCs w:val="22"/>
        </w:rPr>
        <w:t>9) utrzymanie zarządzanego obiektu w tym wykonywanie prac porządkowych terenu oraz strefy przybrzeżnej jeziora a także prac konserwacyjnych zieleni.</w:t>
      </w:r>
    </w:p>
    <w:p w:rsidR="004158CF" w:rsidRPr="004427D6" w:rsidRDefault="004158CF" w:rsidP="00B47D38">
      <w:pPr>
        <w:tabs>
          <w:tab w:val="num" w:pos="540"/>
        </w:tabs>
        <w:autoSpaceDE w:val="0"/>
        <w:snapToGrid w:val="0"/>
        <w:ind w:left="540" w:hanging="426"/>
        <w:jc w:val="both"/>
        <w:rPr>
          <w:rStyle w:val="FontStyle47"/>
          <w:bCs/>
          <w:sz w:val="22"/>
          <w:szCs w:val="22"/>
        </w:rPr>
      </w:pPr>
      <w:r w:rsidRPr="004427D6">
        <w:rPr>
          <w:rStyle w:val="FontStyle47"/>
          <w:bCs/>
          <w:sz w:val="22"/>
          <w:szCs w:val="22"/>
        </w:rPr>
        <w:t>10) możliwość organizowania imprez sportowych, rekreacyjnych, kulturalnych i innych wynikających z funkcji nieruchomości własnym staraniem i na koszt własny, z których przychody powinny dofinansowywać koszty utrzymania,</w:t>
      </w:r>
    </w:p>
    <w:p w:rsidR="004158CF" w:rsidRPr="004427D6" w:rsidRDefault="004158CF" w:rsidP="00B47D38">
      <w:pPr>
        <w:tabs>
          <w:tab w:val="num" w:pos="540"/>
        </w:tabs>
        <w:autoSpaceDE w:val="0"/>
        <w:snapToGrid w:val="0"/>
        <w:ind w:left="540" w:hanging="426"/>
        <w:jc w:val="both"/>
        <w:rPr>
          <w:rFonts w:ascii="Tahoma" w:hAnsi="Tahoma" w:cs="Tahoma"/>
          <w:sz w:val="22"/>
          <w:szCs w:val="22"/>
        </w:rPr>
      </w:pPr>
      <w:r w:rsidRPr="004427D6">
        <w:rPr>
          <w:rFonts w:ascii="Tahoma" w:hAnsi="Tahoma" w:cs="Tahoma"/>
          <w:sz w:val="22"/>
          <w:szCs w:val="22"/>
        </w:rPr>
        <w:t>11) złożenie  Zamawiającemu sprawozdania z realizacji umowy w terminie 14 dni od dnia jej zakończenia,</w:t>
      </w:r>
    </w:p>
    <w:p w:rsidR="004158CF" w:rsidRPr="004427D6" w:rsidRDefault="004158CF" w:rsidP="00B47D38">
      <w:pPr>
        <w:pStyle w:val="ust"/>
        <w:tabs>
          <w:tab w:val="num" w:pos="540"/>
          <w:tab w:val="left" w:pos="16981"/>
        </w:tabs>
        <w:spacing w:before="0" w:after="0"/>
        <w:ind w:left="540"/>
        <w:rPr>
          <w:rFonts w:ascii="Tahoma" w:hAnsi="Tahoma" w:cs="Tahoma"/>
          <w:sz w:val="22"/>
          <w:szCs w:val="22"/>
        </w:rPr>
      </w:pPr>
      <w:r w:rsidRPr="004427D6">
        <w:rPr>
          <w:rFonts w:ascii="Tahoma" w:hAnsi="Tahoma" w:cs="Tahoma"/>
          <w:sz w:val="22"/>
          <w:szCs w:val="22"/>
        </w:rPr>
        <w:t xml:space="preserve">12) współpraca z ubezpieczycielem  w zakresie zniszczeń i dewastacji majątku,  </w:t>
      </w:r>
    </w:p>
    <w:p w:rsidR="004158CF" w:rsidRPr="004427D6" w:rsidRDefault="004158CF" w:rsidP="00B47D38">
      <w:pPr>
        <w:pStyle w:val="ust"/>
        <w:tabs>
          <w:tab w:val="num" w:pos="540"/>
          <w:tab w:val="left" w:pos="16981"/>
        </w:tabs>
        <w:spacing w:before="0" w:after="0"/>
        <w:ind w:left="540"/>
        <w:rPr>
          <w:rFonts w:ascii="Tahoma" w:hAnsi="Tahoma" w:cs="Tahoma"/>
          <w:sz w:val="22"/>
          <w:szCs w:val="22"/>
        </w:rPr>
      </w:pPr>
      <w:r w:rsidRPr="004427D6">
        <w:rPr>
          <w:rFonts w:ascii="Tahoma" w:hAnsi="Tahoma" w:cs="Tahoma"/>
          <w:sz w:val="22"/>
          <w:szCs w:val="22"/>
        </w:rPr>
        <w:t xml:space="preserve">      powierzonego do zarządzania na warunkach ustalonych w umowie ubezpieczenia    </w:t>
      </w:r>
    </w:p>
    <w:p w:rsidR="004158CF" w:rsidRPr="004427D6" w:rsidRDefault="004158CF" w:rsidP="00B47D38">
      <w:pPr>
        <w:pStyle w:val="ust"/>
        <w:tabs>
          <w:tab w:val="num" w:pos="540"/>
          <w:tab w:val="left" w:pos="16981"/>
        </w:tabs>
        <w:spacing w:before="0" w:after="0"/>
        <w:ind w:left="540"/>
        <w:rPr>
          <w:rStyle w:val="FontStyle47"/>
          <w:sz w:val="22"/>
          <w:szCs w:val="22"/>
        </w:rPr>
      </w:pPr>
      <w:r w:rsidRPr="004427D6">
        <w:rPr>
          <w:rFonts w:ascii="Tahoma" w:hAnsi="Tahoma" w:cs="Tahoma"/>
          <w:sz w:val="22"/>
          <w:szCs w:val="22"/>
        </w:rPr>
        <w:t xml:space="preserve">      majątku.</w:t>
      </w:r>
    </w:p>
    <w:p w:rsidR="004158CF" w:rsidRPr="004427D6" w:rsidRDefault="004158CF" w:rsidP="00CC6B73">
      <w:pPr>
        <w:pStyle w:val="ust"/>
        <w:tabs>
          <w:tab w:val="left" w:pos="16981"/>
        </w:tabs>
        <w:spacing w:before="0" w:after="0"/>
        <w:ind w:hanging="426"/>
        <w:rPr>
          <w:rStyle w:val="FontStyle47"/>
          <w:rFonts w:ascii="Times New Roman" w:hAnsi="Times New Roman" w:cs="Times New Roman"/>
          <w:sz w:val="24"/>
          <w:szCs w:val="20"/>
        </w:rPr>
      </w:pPr>
      <w:r w:rsidRPr="004427D6">
        <w:rPr>
          <w:rStyle w:val="FontStyle47"/>
          <w:bCs/>
          <w:sz w:val="22"/>
          <w:szCs w:val="22"/>
        </w:rPr>
        <w:t xml:space="preserve">3.  </w:t>
      </w:r>
      <w:r w:rsidRPr="004427D6">
        <w:rPr>
          <w:rFonts w:ascii="Tahoma" w:hAnsi="Tahoma" w:cs="Tahoma"/>
          <w:sz w:val="22"/>
          <w:szCs w:val="22"/>
        </w:rPr>
        <w:t>Na podstawie niniejszej umowy Operator nie nabywa od Zamawiającego własności ani innych praw do jakichkolwiek rzeczy.</w:t>
      </w:r>
      <w:r w:rsidRPr="004427D6">
        <w:rPr>
          <w:rStyle w:val="FontStyle47"/>
          <w:bCs/>
          <w:sz w:val="22"/>
          <w:szCs w:val="22"/>
        </w:rPr>
        <w:t xml:space="preserve"> </w:t>
      </w:r>
    </w:p>
    <w:p w:rsidR="004158CF" w:rsidRPr="004427D6" w:rsidRDefault="004158CF" w:rsidP="00EB044D">
      <w:pPr>
        <w:pStyle w:val="ust"/>
        <w:tabs>
          <w:tab w:val="left" w:pos="16981"/>
        </w:tabs>
        <w:spacing w:before="0" w:after="0"/>
        <w:ind w:hanging="426"/>
        <w:rPr>
          <w:rStyle w:val="FontStyle47"/>
          <w:bCs/>
          <w:sz w:val="22"/>
          <w:szCs w:val="22"/>
        </w:rPr>
      </w:pPr>
      <w:r w:rsidRPr="004427D6">
        <w:rPr>
          <w:rStyle w:val="FontStyle47"/>
          <w:bCs/>
          <w:sz w:val="22"/>
          <w:szCs w:val="22"/>
        </w:rPr>
        <w:t>4. Operator nie ma prawa dokonywać żadnych prac budowlanych polegających na przebudowie, ulepszaniu lub modernizacji nieruchomości i znajdujących się tam urządzeń, bez pisemnej zgody Zamawiającego.</w:t>
      </w:r>
    </w:p>
    <w:p w:rsidR="004158CF" w:rsidRPr="004427D6" w:rsidRDefault="004158CF" w:rsidP="00EB044D">
      <w:pPr>
        <w:pStyle w:val="ust"/>
        <w:tabs>
          <w:tab w:val="left" w:pos="16981"/>
        </w:tabs>
        <w:spacing w:before="0" w:after="0"/>
        <w:ind w:hanging="426"/>
      </w:pPr>
      <w:r w:rsidRPr="004427D6">
        <w:rPr>
          <w:rStyle w:val="FontStyle47"/>
          <w:bCs/>
          <w:sz w:val="22"/>
          <w:szCs w:val="22"/>
        </w:rPr>
        <w:t>5. Operator ma prawo prowadzić na terenie zarządzanych obiektów własne działania promocyjne, reklamowe, marketingowe, public relations.</w:t>
      </w:r>
    </w:p>
    <w:p w:rsidR="004158CF" w:rsidRPr="004427D6" w:rsidRDefault="004158CF" w:rsidP="00EB044D">
      <w:pPr>
        <w:ind w:left="360"/>
        <w:jc w:val="both"/>
        <w:rPr>
          <w:rFonts w:ascii="Tahoma" w:hAnsi="Tahoma" w:cs="Tahoma"/>
          <w:b/>
          <w:sz w:val="22"/>
          <w:szCs w:val="22"/>
        </w:rPr>
      </w:pP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§4</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 xml:space="preserve"> Czas i miejsce świadczenia usług oraz personel</w:t>
      </w:r>
    </w:p>
    <w:p w:rsidR="004158CF" w:rsidRPr="004427D6" w:rsidRDefault="004158CF" w:rsidP="00B47D38">
      <w:pPr>
        <w:pStyle w:val="BodyText"/>
        <w:numPr>
          <w:ilvl w:val="0"/>
          <w:numId w:val="6"/>
        </w:numPr>
        <w:tabs>
          <w:tab w:val="clear" w:pos="720"/>
          <w:tab w:val="num" w:pos="360"/>
        </w:tabs>
        <w:suppressAutoHyphens/>
        <w:spacing w:line="240" w:lineRule="auto"/>
        <w:ind w:left="360"/>
        <w:jc w:val="left"/>
        <w:rPr>
          <w:rFonts w:ascii="Tahoma" w:hAnsi="Tahoma" w:cs="Tahoma"/>
          <w:b w:val="0"/>
          <w:i w:val="0"/>
          <w:sz w:val="22"/>
          <w:szCs w:val="22"/>
        </w:rPr>
      </w:pPr>
      <w:r w:rsidRPr="004427D6">
        <w:rPr>
          <w:rFonts w:ascii="Tahoma" w:hAnsi="Tahoma" w:cs="Tahoma"/>
          <w:b w:val="0"/>
          <w:i w:val="0"/>
          <w:sz w:val="22"/>
          <w:szCs w:val="22"/>
        </w:rPr>
        <w:t xml:space="preserve">Termin wykonania zamówienia: </w:t>
      </w:r>
    </w:p>
    <w:p w:rsidR="004158CF" w:rsidRPr="004427D6" w:rsidRDefault="004158CF" w:rsidP="00EB044D">
      <w:pPr>
        <w:pStyle w:val="BodyText"/>
        <w:spacing w:line="240" w:lineRule="auto"/>
        <w:ind w:left="993" w:hanging="300"/>
        <w:jc w:val="both"/>
        <w:rPr>
          <w:rFonts w:ascii="Tahoma" w:hAnsi="Tahoma" w:cs="Tahoma"/>
          <w:b w:val="0"/>
          <w:i w:val="0"/>
          <w:sz w:val="22"/>
          <w:szCs w:val="22"/>
        </w:rPr>
      </w:pPr>
      <w:r w:rsidRPr="004427D6">
        <w:rPr>
          <w:rFonts w:ascii="Tahoma" w:hAnsi="Tahoma" w:cs="Tahoma"/>
          <w:b w:val="0"/>
          <w:i w:val="0"/>
          <w:sz w:val="22"/>
          <w:szCs w:val="22"/>
        </w:rPr>
        <w:t>- od dnia podpisania umowy.</w:t>
      </w:r>
    </w:p>
    <w:p w:rsidR="004158CF" w:rsidRPr="004427D6" w:rsidRDefault="004158CF" w:rsidP="00EB044D">
      <w:pPr>
        <w:pStyle w:val="BodyText"/>
        <w:spacing w:line="240" w:lineRule="auto"/>
        <w:ind w:left="993" w:hanging="300"/>
        <w:jc w:val="both"/>
        <w:rPr>
          <w:rFonts w:ascii="Tahoma" w:hAnsi="Tahoma" w:cs="Tahoma"/>
          <w:b w:val="0"/>
          <w:bCs/>
          <w:i w:val="0"/>
          <w:sz w:val="22"/>
          <w:szCs w:val="22"/>
        </w:rPr>
      </w:pPr>
      <w:r w:rsidRPr="004427D6">
        <w:rPr>
          <w:rFonts w:ascii="Tahoma" w:hAnsi="Tahoma" w:cs="Tahoma"/>
          <w:b w:val="0"/>
          <w:i w:val="0"/>
          <w:sz w:val="22"/>
          <w:szCs w:val="22"/>
        </w:rPr>
        <w:t>- do dnia 31 grudnia 2018 r.</w:t>
      </w:r>
    </w:p>
    <w:p w:rsidR="004158CF" w:rsidRPr="004427D6" w:rsidRDefault="004158CF" w:rsidP="00B47D38">
      <w:pPr>
        <w:pStyle w:val="BodyText"/>
        <w:spacing w:line="240" w:lineRule="auto"/>
        <w:ind w:left="360" w:hanging="360"/>
        <w:jc w:val="both"/>
        <w:rPr>
          <w:rFonts w:ascii="Tahoma" w:hAnsi="Tahoma" w:cs="Tahoma"/>
          <w:b w:val="0"/>
          <w:bCs/>
          <w:i w:val="0"/>
          <w:sz w:val="22"/>
          <w:szCs w:val="22"/>
        </w:rPr>
      </w:pPr>
      <w:r w:rsidRPr="004427D6">
        <w:rPr>
          <w:rFonts w:ascii="Tahoma" w:hAnsi="Tahoma" w:cs="Tahoma"/>
          <w:b w:val="0"/>
          <w:bCs/>
          <w:i w:val="0"/>
          <w:sz w:val="22"/>
          <w:szCs w:val="22"/>
        </w:rPr>
        <w:t xml:space="preserve">2. Sezon kąpielowy na potrzeby niniejszej umowy trwa w okresie od 15 czerwca do </w:t>
      </w:r>
      <w:r w:rsidRPr="004427D6">
        <w:rPr>
          <w:rFonts w:ascii="Tahoma" w:hAnsi="Tahoma" w:cs="Tahoma"/>
          <w:b w:val="0"/>
          <w:bCs/>
          <w:i w:val="0"/>
          <w:sz w:val="22"/>
          <w:szCs w:val="22"/>
        </w:rPr>
        <w:br/>
        <w:t xml:space="preserve">31 sierpnia 2018  r. </w:t>
      </w:r>
    </w:p>
    <w:p w:rsidR="004158CF" w:rsidRPr="004427D6" w:rsidRDefault="004158CF" w:rsidP="00B47D38">
      <w:pPr>
        <w:pStyle w:val="BodyText"/>
        <w:numPr>
          <w:ilvl w:val="0"/>
          <w:numId w:val="3"/>
        </w:numPr>
        <w:tabs>
          <w:tab w:val="clear" w:pos="644"/>
          <w:tab w:val="num" w:pos="360"/>
        </w:tabs>
        <w:suppressAutoHyphens/>
        <w:spacing w:line="240" w:lineRule="auto"/>
        <w:ind w:left="360"/>
        <w:jc w:val="both"/>
        <w:rPr>
          <w:rFonts w:ascii="Tahoma" w:hAnsi="Tahoma" w:cs="Tahoma"/>
          <w:b w:val="0"/>
          <w:bCs/>
          <w:i w:val="0"/>
          <w:sz w:val="22"/>
          <w:szCs w:val="22"/>
        </w:rPr>
      </w:pPr>
      <w:r w:rsidRPr="004427D6">
        <w:rPr>
          <w:rFonts w:ascii="Tahoma" w:hAnsi="Tahoma" w:cs="Tahoma"/>
          <w:b w:val="0"/>
          <w:i w:val="0"/>
          <w:sz w:val="22"/>
          <w:szCs w:val="22"/>
        </w:rPr>
        <w:t>Operator zobowiązany jest dołożyć należytej staranności w wyborze osób, za pomocą których realizuje usługi, będące przedmiotem niniejszej umowy, mając na uwadze przede wszystkim jakość usług i koszty.</w:t>
      </w:r>
    </w:p>
    <w:p w:rsidR="004158CF" w:rsidRPr="004427D6" w:rsidRDefault="004158CF" w:rsidP="00B47D38">
      <w:pPr>
        <w:pStyle w:val="BodyText"/>
        <w:numPr>
          <w:ilvl w:val="0"/>
          <w:numId w:val="3"/>
        </w:numPr>
        <w:tabs>
          <w:tab w:val="num" w:pos="360"/>
        </w:tabs>
        <w:suppressAutoHyphens/>
        <w:spacing w:line="240" w:lineRule="auto"/>
        <w:ind w:left="360"/>
        <w:jc w:val="both"/>
        <w:rPr>
          <w:rFonts w:ascii="Tahoma" w:hAnsi="Tahoma" w:cs="Tahoma"/>
          <w:b w:val="0"/>
          <w:bCs/>
          <w:i w:val="0"/>
          <w:sz w:val="22"/>
          <w:szCs w:val="22"/>
        </w:rPr>
      </w:pPr>
      <w:r w:rsidRPr="004427D6">
        <w:rPr>
          <w:rFonts w:ascii="Tahoma" w:hAnsi="Tahoma" w:cs="Tahoma"/>
          <w:b w:val="0"/>
          <w:i w:val="0"/>
          <w:sz w:val="22"/>
          <w:szCs w:val="22"/>
        </w:rPr>
        <w:t>Operator zobowiązany jest do zapewnienia codziennych kontaktów z Zamawiającym oraz uprawnionymi podmiotami w dni robocze w godzinach pracy Zamawiającego.</w:t>
      </w:r>
    </w:p>
    <w:p w:rsidR="004158CF" w:rsidRPr="004427D6" w:rsidRDefault="004158CF" w:rsidP="00B47D38">
      <w:pPr>
        <w:autoSpaceDE w:val="0"/>
        <w:autoSpaceDN w:val="0"/>
        <w:adjustRightInd w:val="0"/>
        <w:ind w:left="360"/>
        <w:rPr>
          <w:rFonts w:ascii="Tahoma" w:hAnsi="Tahoma" w:cs="Tahoma"/>
          <w:sz w:val="22"/>
          <w:szCs w:val="22"/>
        </w:rPr>
      </w:pPr>
      <w:r w:rsidRPr="004427D6">
        <w:rPr>
          <w:rFonts w:ascii="Tahoma" w:hAnsi="Tahoma" w:cs="Tahoma"/>
          <w:sz w:val="22"/>
          <w:szCs w:val="22"/>
        </w:rPr>
        <w:t xml:space="preserve">Osobami upoważnionymi przez Operatora do utrzymywania bieżących kontaktów roboczych z Zamawiającym są: </w:t>
      </w:r>
    </w:p>
    <w:p w:rsidR="004158CF" w:rsidRPr="004427D6" w:rsidRDefault="004158CF" w:rsidP="00EB044D">
      <w:pPr>
        <w:pStyle w:val="BodyText"/>
        <w:spacing w:line="240" w:lineRule="auto"/>
        <w:ind w:left="570" w:hanging="300"/>
        <w:jc w:val="both"/>
        <w:rPr>
          <w:rFonts w:ascii="Tahoma" w:hAnsi="Tahoma" w:cs="Tahoma"/>
          <w:b w:val="0"/>
          <w:bCs/>
          <w:i w:val="0"/>
          <w:sz w:val="22"/>
          <w:szCs w:val="22"/>
        </w:rPr>
      </w:pPr>
      <w:r w:rsidRPr="004427D6">
        <w:rPr>
          <w:rFonts w:ascii="Tahoma" w:hAnsi="Tahoma" w:cs="Tahoma"/>
          <w:b w:val="0"/>
          <w:bCs/>
          <w:sz w:val="22"/>
          <w:szCs w:val="22"/>
        </w:rPr>
        <w:t xml:space="preserve"> - </w:t>
      </w:r>
      <w:r w:rsidRPr="004427D6">
        <w:rPr>
          <w:rFonts w:ascii="Tahoma" w:hAnsi="Tahoma" w:cs="Tahoma"/>
          <w:b w:val="0"/>
          <w:bCs/>
          <w:i w:val="0"/>
          <w:sz w:val="22"/>
          <w:szCs w:val="22"/>
        </w:rPr>
        <w:t>……………….............................................................. tel. …………………………</w:t>
      </w:r>
    </w:p>
    <w:p w:rsidR="004158CF" w:rsidRPr="004427D6" w:rsidRDefault="004158CF" w:rsidP="00EB044D">
      <w:pPr>
        <w:pStyle w:val="BodyText"/>
        <w:spacing w:line="240" w:lineRule="auto"/>
        <w:ind w:left="570" w:hanging="300"/>
        <w:jc w:val="both"/>
        <w:rPr>
          <w:rFonts w:ascii="Tahoma" w:hAnsi="Tahoma" w:cs="Tahoma"/>
          <w:b w:val="0"/>
          <w:bCs/>
          <w:i w:val="0"/>
          <w:sz w:val="22"/>
          <w:szCs w:val="22"/>
        </w:rPr>
      </w:pPr>
      <w:r w:rsidRPr="004427D6">
        <w:rPr>
          <w:rFonts w:ascii="Tahoma" w:hAnsi="Tahoma" w:cs="Tahoma"/>
          <w:b w:val="0"/>
          <w:bCs/>
          <w:i w:val="0"/>
          <w:sz w:val="22"/>
          <w:szCs w:val="22"/>
        </w:rPr>
        <w:t xml:space="preserve"> - ………….………………………………………………………………… tel. ………………………</w:t>
      </w:r>
    </w:p>
    <w:p w:rsidR="004158CF" w:rsidRPr="004427D6" w:rsidRDefault="004158CF" w:rsidP="008F0480">
      <w:pPr>
        <w:pStyle w:val="ust"/>
        <w:tabs>
          <w:tab w:val="left" w:pos="16981"/>
        </w:tabs>
        <w:spacing w:before="0" w:after="0"/>
        <w:rPr>
          <w:rFonts w:ascii="Tahoma" w:hAnsi="Tahoma" w:cs="Tahoma"/>
          <w:sz w:val="22"/>
          <w:szCs w:val="22"/>
        </w:rPr>
      </w:pP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§5</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Ubezpieczenie Operatora</w:t>
      </w:r>
    </w:p>
    <w:p w:rsidR="004158CF" w:rsidRPr="004427D6" w:rsidRDefault="004158CF" w:rsidP="00EB044D">
      <w:pPr>
        <w:pStyle w:val="ust"/>
        <w:tabs>
          <w:tab w:val="left" w:pos="16981"/>
        </w:tabs>
        <w:spacing w:before="0" w:after="0"/>
        <w:ind w:left="285" w:hanging="285"/>
        <w:rPr>
          <w:rFonts w:ascii="Tahoma" w:hAnsi="Tahoma" w:cs="Tahoma"/>
          <w:sz w:val="22"/>
          <w:szCs w:val="22"/>
        </w:rPr>
      </w:pPr>
      <w:r w:rsidRPr="004427D6">
        <w:rPr>
          <w:rFonts w:ascii="Tahoma" w:hAnsi="Tahoma" w:cs="Tahoma"/>
          <w:sz w:val="22"/>
          <w:szCs w:val="22"/>
        </w:rPr>
        <w:t xml:space="preserve">1. Przez cały okres umowy, tj. od daty podpisania umowy do zakończenia wykonywania usług objętych niniejszą umową, Operator musi być ubezpieczony od odpowiedzialności cywilnej obejmującej swym zakresem wszystkie czynności wykonywane przez Operatora w ramach niniejszej umowy na kwotę </w:t>
      </w:r>
      <w:r w:rsidRPr="004427D6">
        <w:rPr>
          <w:rFonts w:ascii="Tahoma" w:hAnsi="Tahoma" w:cs="Tahoma"/>
          <w:b/>
          <w:sz w:val="22"/>
          <w:szCs w:val="22"/>
        </w:rPr>
        <w:t>nie niższą niż 100 000 zł (słownie: sto tysięcy złotych)</w:t>
      </w:r>
      <w:r w:rsidRPr="004427D6">
        <w:rPr>
          <w:rFonts w:ascii="Tahoma" w:hAnsi="Tahoma" w:cs="Tahoma"/>
          <w:sz w:val="22"/>
          <w:szCs w:val="22"/>
        </w:rPr>
        <w:t xml:space="preserve"> w odniesieniu do jednego zdarzenia oraz wszystkich zdarzeń objętych zakresem ubezpieczenia. </w:t>
      </w:r>
    </w:p>
    <w:p w:rsidR="004158CF" w:rsidRPr="004427D6" w:rsidRDefault="004158CF" w:rsidP="00EB044D">
      <w:pPr>
        <w:pStyle w:val="ust"/>
        <w:tabs>
          <w:tab w:val="left" w:pos="16981"/>
        </w:tabs>
        <w:spacing w:before="0" w:after="0"/>
        <w:ind w:left="285" w:hanging="285"/>
        <w:rPr>
          <w:rFonts w:ascii="Tahoma" w:hAnsi="Tahoma" w:cs="Tahoma"/>
          <w:sz w:val="22"/>
          <w:szCs w:val="22"/>
        </w:rPr>
      </w:pPr>
      <w:r w:rsidRPr="004427D6">
        <w:rPr>
          <w:rFonts w:ascii="Tahoma" w:hAnsi="Tahoma" w:cs="Tahoma"/>
          <w:sz w:val="22"/>
          <w:szCs w:val="22"/>
        </w:rPr>
        <w:t>2. Operator ma obowiązek przedłożyć Zamawiającemu kserokopię polisy ubezpieczeniowej, w terminie do 3 dni kalendarzowych od dnia zawarcia umowy.</w:t>
      </w:r>
    </w:p>
    <w:p w:rsidR="004158CF" w:rsidRPr="004427D6" w:rsidRDefault="004158CF" w:rsidP="00EB044D">
      <w:pPr>
        <w:tabs>
          <w:tab w:val="left" w:pos="16981"/>
        </w:tabs>
        <w:autoSpaceDE w:val="0"/>
        <w:ind w:left="286" w:hanging="286"/>
        <w:jc w:val="both"/>
        <w:rPr>
          <w:rFonts w:ascii="Tahoma" w:hAnsi="Tahoma" w:cs="Tahoma"/>
          <w:sz w:val="22"/>
          <w:szCs w:val="22"/>
        </w:rPr>
      </w:pPr>
      <w:r w:rsidRPr="004427D6">
        <w:rPr>
          <w:rFonts w:ascii="Tahoma" w:hAnsi="Tahoma" w:cs="Tahoma"/>
          <w:sz w:val="22"/>
          <w:szCs w:val="22"/>
        </w:rPr>
        <w:t xml:space="preserve">3. W przypadku nie dostarczenia przez Operatora w trakcie realizacji umowy polisy, Zamawiający może ubezpieczyć Operatora na jego koszt. Koszty poniesione na ubezpieczenie Operatora Zamawiający potrąci z wynagrodzenia Operatora. </w:t>
      </w:r>
    </w:p>
    <w:p w:rsidR="004158CF" w:rsidRPr="004427D6" w:rsidRDefault="004158CF" w:rsidP="00EB044D">
      <w:pPr>
        <w:tabs>
          <w:tab w:val="left" w:pos="16981"/>
        </w:tabs>
        <w:autoSpaceDE w:val="0"/>
        <w:ind w:left="286" w:hanging="286"/>
        <w:jc w:val="both"/>
        <w:rPr>
          <w:rFonts w:ascii="Tahoma" w:hAnsi="Tahoma" w:cs="Tahoma"/>
          <w:sz w:val="22"/>
          <w:szCs w:val="22"/>
        </w:rPr>
      </w:pP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§6</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Przejęcie Obiektu do zarządzania</w:t>
      </w:r>
    </w:p>
    <w:p w:rsidR="004158CF" w:rsidRPr="004427D6" w:rsidRDefault="004158CF" w:rsidP="00EB044D">
      <w:pPr>
        <w:pStyle w:val="ust"/>
        <w:numPr>
          <w:ilvl w:val="0"/>
          <w:numId w:val="7"/>
        </w:numPr>
        <w:tabs>
          <w:tab w:val="left" w:pos="16981"/>
        </w:tabs>
        <w:spacing w:before="0" w:after="0"/>
        <w:rPr>
          <w:rFonts w:ascii="Tahoma" w:hAnsi="Tahoma" w:cs="Tahoma"/>
          <w:sz w:val="22"/>
          <w:szCs w:val="22"/>
        </w:rPr>
      </w:pPr>
      <w:r w:rsidRPr="004427D6">
        <w:rPr>
          <w:rFonts w:ascii="Tahoma" w:hAnsi="Tahoma" w:cs="Tahoma"/>
          <w:sz w:val="22"/>
          <w:szCs w:val="22"/>
        </w:rPr>
        <w:t xml:space="preserve">Z chwilą podpisania protokołu zdawczo–odbiorczego Operator przejmuje na siebie odpowiedzialność za należyty stan techniczny nieruchomości i nie dopuszczanie do jego pogarszania będącego następstwem zawinionego działania lub zaniechania Operatora oraz za wywiązywanie się z obowiązków zarządzania nieruchomością określonych w umowie. </w:t>
      </w:r>
    </w:p>
    <w:p w:rsidR="004158CF" w:rsidRPr="004427D6" w:rsidRDefault="004158CF" w:rsidP="00EB044D">
      <w:pPr>
        <w:pStyle w:val="ust"/>
        <w:numPr>
          <w:ilvl w:val="0"/>
          <w:numId w:val="7"/>
        </w:numPr>
        <w:tabs>
          <w:tab w:val="left" w:pos="16981"/>
        </w:tabs>
        <w:spacing w:before="0" w:after="0"/>
        <w:rPr>
          <w:rFonts w:ascii="Tahoma" w:hAnsi="Tahoma" w:cs="Tahoma"/>
          <w:sz w:val="22"/>
          <w:szCs w:val="22"/>
        </w:rPr>
      </w:pPr>
      <w:r w:rsidRPr="004427D6">
        <w:rPr>
          <w:rFonts w:ascii="Tahoma" w:hAnsi="Tahoma" w:cs="Tahoma"/>
          <w:sz w:val="22"/>
          <w:szCs w:val="22"/>
        </w:rPr>
        <w:t xml:space="preserve">Operator nie ponosi odpowiedzialności za żaden oczywisty lub ukryty defekt lub niedopatrzenie na nieruchomości, który mógł istnieć przed jej przejęciem. Jednakże w przypadku stwierdzenia istnienia takiego defektu Operator zobowiązany jest do niezwłocznego poinformowania Zamawiającego. </w:t>
      </w:r>
    </w:p>
    <w:p w:rsidR="004158CF" w:rsidRPr="004427D6" w:rsidRDefault="004158CF" w:rsidP="00282B9D">
      <w:pPr>
        <w:pStyle w:val="ust"/>
        <w:tabs>
          <w:tab w:val="left" w:pos="16981"/>
        </w:tabs>
        <w:spacing w:before="0" w:after="0"/>
        <w:ind w:left="345" w:firstLine="0"/>
        <w:rPr>
          <w:rFonts w:ascii="Tahoma" w:hAnsi="Tahoma" w:cs="Tahoma"/>
          <w:sz w:val="22"/>
          <w:szCs w:val="22"/>
        </w:rPr>
      </w:pPr>
      <w:r w:rsidRPr="004427D6">
        <w:rPr>
          <w:rFonts w:ascii="Tahoma" w:hAnsi="Tahoma" w:cs="Tahoma"/>
          <w:sz w:val="22"/>
          <w:szCs w:val="22"/>
        </w:rPr>
        <w:t xml:space="preserve"> </w:t>
      </w: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§7</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Wynagrodzenie i jego płatność</w:t>
      </w:r>
    </w:p>
    <w:p w:rsidR="004158CF" w:rsidRPr="004427D6" w:rsidRDefault="004158CF" w:rsidP="00EB044D">
      <w:pPr>
        <w:pStyle w:val="ust"/>
        <w:numPr>
          <w:ilvl w:val="0"/>
          <w:numId w:val="8"/>
        </w:numPr>
        <w:tabs>
          <w:tab w:val="left" w:pos="16981"/>
        </w:tabs>
        <w:spacing w:before="0" w:after="0"/>
        <w:rPr>
          <w:rFonts w:ascii="Tahoma" w:hAnsi="Tahoma" w:cs="Tahoma"/>
          <w:sz w:val="22"/>
          <w:szCs w:val="22"/>
        </w:rPr>
      </w:pPr>
      <w:r w:rsidRPr="004427D6">
        <w:rPr>
          <w:rFonts w:ascii="Tahoma" w:hAnsi="Tahoma" w:cs="Tahoma"/>
          <w:sz w:val="22"/>
          <w:szCs w:val="22"/>
        </w:rPr>
        <w:t>Operatorowi z tytułu wykonywania przedmiotu umowy przysługiwać będzie ryczałtowe wynagrodzenie brutto w wysokości  ……….. (słownie: ……………….. złotych).</w:t>
      </w:r>
    </w:p>
    <w:p w:rsidR="004158CF" w:rsidRPr="004427D6" w:rsidRDefault="004158CF" w:rsidP="00EB044D">
      <w:pPr>
        <w:pStyle w:val="ust"/>
        <w:numPr>
          <w:ilvl w:val="0"/>
          <w:numId w:val="8"/>
        </w:numPr>
        <w:tabs>
          <w:tab w:val="left" w:pos="16981"/>
        </w:tabs>
        <w:spacing w:before="0" w:after="0"/>
        <w:rPr>
          <w:rFonts w:ascii="Tahoma" w:hAnsi="Tahoma" w:cs="Tahoma"/>
          <w:sz w:val="22"/>
          <w:szCs w:val="22"/>
        </w:rPr>
      </w:pPr>
      <w:r w:rsidRPr="004427D6">
        <w:rPr>
          <w:rFonts w:ascii="Tahoma" w:hAnsi="Tahoma" w:cs="Tahoma"/>
          <w:sz w:val="22"/>
          <w:szCs w:val="22"/>
        </w:rPr>
        <w:t xml:space="preserve">Wynagrodzenie, o którym mowa w ust. 1, płatne będzie w ratach miesięcznych </w:t>
      </w:r>
      <w:r w:rsidRPr="004427D6">
        <w:rPr>
          <w:rFonts w:ascii="Tahoma" w:hAnsi="Tahoma" w:cs="Tahoma"/>
          <w:sz w:val="22"/>
          <w:szCs w:val="22"/>
        </w:rPr>
        <w:br/>
        <w:t xml:space="preserve">w wysokości …………(słownie:………………złotych), na rachunek Operatora Nr ………….. </w:t>
      </w:r>
      <w:r w:rsidRPr="004427D6">
        <w:rPr>
          <w:rFonts w:ascii="Tahoma" w:hAnsi="Tahoma" w:cs="Tahoma"/>
          <w:sz w:val="22"/>
          <w:szCs w:val="22"/>
        </w:rPr>
        <w:br/>
        <w:t>w ciągu … dni* od złożenia faktury, wystawionej  nie później niż do 10 dnia każdego miesiąca.</w:t>
      </w:r>
    </w:p>
    <w:p w:rsidR="004158CF" w:rsidRPr="004427D6" w:rsidRDefault="004158CF" w:rsidP="00EB044D">
      <w:pPr>
        <w:pStyle w:val="ust"/>
        <w:numPr>
          <w:ilvl w:val="0"/>
          <w:numId w:val="8"/>
        </w:numPr>
        <w:tabs>
          <w:tab w:val="left" w:pos="16981"/>
        </w:tabs>
        <w:spacing w:before="0" w:after="0"/>
        <w:rPr>
          <w:rFonts w:ascii="Tahoma" w:hAnsi="Tahoma" w:cs="Tahoma"/>
          <w:sz w:val="22"/>
          <w:szCs w:val="22"/>
        </w:rPr>
      </w:pPr>
      <w:r w:rsidRPr="004427D6">
        <w:rPr>
          <w:rFonts w:ascii="Tahoma" w:hAnsi="Tahoma" w:cs="Tahoma"/>
          <w:sz w:val="22"/>
          <w:szCs w:val="22"/>
        </w:rPr>
        <w:t>Łączna wartość nominalna zobowiązania wynikająca z podpisanej umowy nie może przekroczyć kwoty ……… zł. W razie przekroczenia tej kwoty, umowa ulega rozwiązaniu bez skutków prawnych dla stron.</w:t>
      </w:r>
    </w:p>
    <w:p w:rsidR="004158CF" w:rsidRPr="004427D6" w:rsidRDefault="004158CF" w:rsidP="00EB044D">
      <w:pPr>
        <w:tabs>
          <w:tab w:val="left" w:pos="3408"/>
          <w:tab w:val="left" w:pos="5644"/>
        </w:tabs>
        <w:ind w:left="284" w:hanging="284"/>
        <w:jc w:val="both"/>
        <w:rPr>
          <w:rFonts w:ascii="Tahoma" w:hAnsi="Tahoma" w:cs="Tahoma"/>
          <w:sz w:val="22"/>
          <w:szCs w:val="22"/>
        </w:rPr>
      </w:pPr>
      <w:r w:rsidRPr="004427D6">
        <w:rPr>
          <w:rFonts w:ascii="Tahoma" w:hAnsi="Tahoma" w:cs="Tahoma"/>
          <w:sz w:val="22"/>
          <w:szCs w:val="22"/>
        </w:rPr>
        <w:t>4.</w:t>
      </w:r>
      <w:r w:rsidRPr="004427D6">
        <w:rPr>
          <w:rFonts w:ascii="Tahoma" w:hAnsi="Tahoma" w:cs="Tahoma"/>
          <w:sz w:val="22"/>
          <w:szCs w:val="22"/>
        </w:rPr>
        <w:tab/>
        <w:t>Kwota określona w ust. 1 jest kwotą ryczałtową w rozumieniu art. 632 Kodeksu cywilnego, a więc zawiera wszystkie koszty związane z realizacją przedmiotu umowy i nie może ulec zmianie, poza przypadkiem określonym w ust. 5 niniejszego paragrafu.</w:t>
      </w:r>
    </w:p>
    <w:p w:rsidR="004158CF" w:rsidRPr="004427D6" w:rsidRDefault="004158CF" w:rsidP="00EB044D">
      <w:pPr>
        <w:tabs>
          <w:tab w:val="left" w:pos="3408"/>
          <w:tab w:val="left" w:pos="6648"/>
          <w:tab w:val="left" w:pos="6724"/>
        </w:tabs>
        <w:ind w:left="284" w:hanging="284"/>
        <w:jc w:val="both"/>
        <w:rPr>
          <w:rFonts w:ascii="Tahoma" w:hAnsi="Tahoma" w:cs="Tahoma"/>
          <w:sz w:val="22"/>
          <w:szCs w:val="22"/>
        </w:rPr>
      </w:pPr>
      <w:r w:rsidRPr="004427D6">
        <w:rPr>
          <w:rFonts w:ascii="Tahoma" w:hAnsi="Tahoma" w:cs="Tahoma"/>
          <w:sz w:val="22"/>
          <w:szCs w:val="22"/>
        </w:rPr>
        <w:t>5.</w:t>
      </w:r>
      <w:r w:rsidRPr="004427D6">
        <w:rPr>
          <w:rFonts w:ascii="Tahoma" w:hAnsi="Tahoma" w:cs="Tahoma"/>
          <w:sz w:val="22"/>
          <w:szCs w:val="22"/>
        </w:rPr>
        <w:tab/>
        <w:t>W przypadku urzędowej zmiany stawki podatku VAT, strony zobowiązują się do podpisania aneksu do umowy, regulującego wysokość podatku VAT oraz odpowiednio zmienionej ceny brutto.</w:t>
      </w:r>
    </w:p>
    <w:p w:rsidR="004158CF" w:rsidRPr="004427D6" w:rsidRDefault="004158CF" w:rsidP="00EB044D">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6. Faktura VAT z tytułu miesięcznego wynagrodzenia określonego w ust. 2 wystawiana będzie przez Operatora wraz z protokołem odbioru.</w:t>
      </w:r>
    </w:p>
    <w:p w:rsidR="004158CF" w:rsidRPr="004427D6" w:rsidRDefault="004158CF" w:rsidP="00B47D38">
      <w:pPr>
        <w:ind w:left="284" w:hanging="284"/>
        <w:jc w:val="both"/>
        <w:rPr>
          <w:rFonts w:ascii="Tahoma" w:hAnsi="Tahoma" w:cs="Tahoma"/>
          <w:sz w:val="22"/>
          <w:szCs w:val="22"/>
        </w:rPr>
      </w:pPr>
      <w:r w:rsidRPr="004427D6">
        <w:rPr>
          <w:rFonts w:ascii="Tahoma" w:hAnsi="Tahoma" w:cs="Tahoma"/>
          <w:sz w:val="22"/>
          <w:szCs w:val="22"/>
        </w:rPr>
        <w:t xml:space="preserve">7. Faktura w części dotyczącej Zamawiającego powinna być wystawiona przez Wykonawcę </w:t>
      </w:r>
      <w:r w:rsidRPr="004427D6">
        <w:rPr>
          <w:rFonts w:ascii="Tahoma" w:hAnsi="Tahoma" w:cs="Tahoma"/>
          <w:sz w:val="22"/>
          <w:szCs w:val="22"/>
        </w:rPr>
        <w:br/>
        <w:t>w następujący sposób:</w:t>
      </w:r>
    </w:p>
    <w:p w:rsidR="004158CF" w:rsidRPr="004427D6" w:rsidRDefault="004158CF" w:rsidP="00B47D38">
      <w:pPr>
        <w:ind w:left="284" w:hanging="284"/>
        <w:jc w:val="both"/>
        <w:rPr>
          <w:rFonts w:ascii="Tahoma" w:hAnsi="Tahoma" w:cs="Tahoma"/>
          <w:snapToGrid w:val="0"/>
          <w:sz w:val="22"/>
          <w:szCs w:val="22"/>
          <w:u w:val="single"/>
        </w:rPr>
      </w:pPr>
      <w:r w:rsidRPr="004427D6">
        <w:rPr>
          <w:rFonts w:ascii="Tahoma" w:hAnsi="Tahoma" w:cs="Tahoma"/>
          <w:sz w:val="22"/>
          <w:szCs w:val="22"/>
        </w:rPr>
        <w:t xml:space="preserve">    Nabywca: </w:t>
      </w:r>
      <w:r w:rsidRPr="004427D6">
        <w:rPr>
          <w:rFonts w:ascii="Tahoma" w:hAnsi="Tahoma" w:cs="Tahoma"/>
          <w:snapToGrid w:val="0"/>
          <w:sz w:val="22"/>
          <w:szCs w:val="22"/>
        </w:rPr>
        <w:t>Gmina Miasto Mrągowo,</w:t>
      </w:r>
      <w:r w:rsidRPr="004427D6">
        <w:rPr>
          <w:rFonts w:ascii="Tahoma" w:hAnsi="Tahoma" w:cs="Tahoma"/>
          <w:b/>
          <w:snapToGrid w:val="0"/>
          <w:sz w:val="22"/>
          <w:szCs w:val="22"/>
        </w:rPr>
        <w:t xml:space="preserve"> </w:t>
      </w:r>
      <w:r w:rsidRPr="004427D6">
        <w:rPr>
          <w:rFonts w:ascii="Tahoma" w:hAnsi="Tahoma" w:cs="Tahoma"/>
          <w:snapToGrid w:val="0"/>
          <w:sz w:val="22"/>
          <w:szCs w:val="22"/>
        </w:rPr>
        <w:t xml:space="preserve">11-700 Mrągowo, ul. Królewiecka 60A, </w:t>
      </w:r>
      <w:r w:rsidRPr="004427D6">
        <w:rPr>
          <w:rFonts w:ascii="Tahoma" w:hAnsi="Tahoma" w:cs="Tahoma"/>
          <w:snapToGrid w:val="0"/>
          <w:sz w:val="22"/>
          <w:szCs w:val="22"/>
          <w:u w:val="single"/>
        </w:rPr>
        <w:t>NIP 742 20 76 940</w:t>
      </w:r>
    </w:p>
    <w:p w:rsidR="004158CF" w:rsidRPr="004427D6" w:rsidRDefault="004158CF" w:rsidP="00B47D38">
      <w:pPr>
        <w:ind w:left="360"/>
        <w:jc w:val="both"/>
        <w:rPr>
          <w:rFonts w:ascii="Tahoma" w:hAnsi="Tahoma" w:cs="Tahoma"/>
          <w:sz w:val="22"/>
          <w:szCs w:val="22"/>
        </w:rPr>
      </w:pPr>
      <w:r w:rsidRPr="004427D6">
        <w:rPr>
          <w:rFonts w:ascii="Tahoma" w:hAnsi="Tahoma" w:cs="Tahoma"/>
          <w:snapToGrid w:val="0"/>
          <w:sz w:val="22"/>
          <w:szCs w:val="22"/>
        </w:rPr>
        <w:t>Odbiorca: Urząd Miejski w Mrągowie, ul. Królewiecka 60A, 11-700 Mrągowo</w:t>
      </w:r>
    </w:p>
    <w:p w:rsidR="004158CF" w:rsidRPr="004427D6" w:rsidRDefault="004158CF" w:rsidP="00B47D38">
      <w:pPr>
        <w:pStyle w:val="ust"/>
        <w:tabs>
          <w:tab w:val="left" w:pos="16981"/>
        </w:tabs>
        <w:spacing w:before="0" w:after="0"/>
        <w:ind w:left="255" w:hanging="255"/>
        <w:rPr>
          <w:rStyle w:val="FontStyle47"/>
          <w:bCs/>
          <w:sz w:val="22"/>
          <w:szCs w:val="22"/>
        </w:rPr>
      </w:pPr>
      <w:r w:rsidRPr="004427D6">
        <w:rPr>
          <w:rFonts w:ascii="Tahoma" w:hAnsi="Tahoma" w:cs="Tahoma"/>
          <w:sz w:val="22"/>
          <w:szCs w:val="22"/>
        </w:rPr>
        <w:t xml:space="preserve"> </w:t>
      </w:r>
      <w:r w:rsidRPr="004427D6">
        <w:rPr>
          <w:rStyle w:val="FontStyle47"/>
          <w:bCs/>
          <w:sz w:val="22"/>
          <w:szCs w:val="22"/>
        </w:rPr>
        <w:t xml:space="preserve">8. Do </w:t>
      </w:r>
      <w:r w:rsidRPr="004427D6">
        <w:rPr>
          <w:rStyle w:val="FontStyle47"/>
          <w:b/>
          <w:bCs/>
          <w:sz w:val="22"/>
          <w:szCs w:val="22"/>
        </w:rPr>
        <w:t>kosztów utrzymania nieruchomości</w:t>
      </w:r>
      <w:r w:rsidRPr="004427D6">
        <w:rPr>
          <w:rStyle w:val="FontStyle47"/>
          <w:bCs/>
          <w:sz w:val="22"/>
          <w:szCs w:val="22"/>
        </w:rPr>
        <w:t>, które są finansowane przez Operatora ze  środków pochodzących z prowadzonej działalności i organizacji imprez zalicza się  wynagrodzenia pracowników, zleceniobiorców, podwykonawców oraz powiązane z tym wydatki; koszty zorganizowania i prowadzenia kąpieliska, utrzymania obiektów, urządzeń, terenu; działań promocyjnych i marketingowych, imprez sportowo-rekreacyjnych; obsługi     pomocniczej i porządkowej; ochrony obiektu; opłaty za dostawę mediów oraz inne koszty nie opisane  wyżej a związane z przedmiotem umowy.</w:t>
      </w:r>
    </w:p>
    <w:p w:rsidR="004158CF" w:rsidRPr="004427D6" w:rsidRDefault="004158CF" w:rsidP="00B47D38">
      <w:pPr>
        <w:widowControl w:val="0"/>
        <w:tabs>
          <w:tab w:val="left" w:pos="284"/>
        </w:tabs>
        <w:suppressAutoHyphens/>
        <w:ind w:left="284" w:hanging="314"/>
        <w:jc w:val="both"/>
        <w:rPr>
          <w:rFonts w:ascii="Tahoma" w:hAnsi="Tahoma" w:cs="Tahoma"/>
          <w:sz w:val="22"/>
          <w:szCs w:val="22"/>
        </w:rPr>
      </w:pPr>
      <w:r w:rsidRPr="004427D6">
        <w:rPr>
          <w:rFonts w:ascii="Tahoma" w:hAnsi="Tahoma" w:cs="Tahoma"/>
          <w:sz w:val="22"/>
          <w:szCs w:val="22"/>
        </w:rPr>
        <w:t>*</w:t>
      </w:r>
      <w:r w:rsidRPr="004427D6">
        <w:rPr>
          <w:sz w:val="16"/>
        </w:rPr>
        <w:t xml:space="preserve"> wartość zostanie wstawiona zgodnie z deklaracją z oferty</w:t>
      </w: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§8</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Informacja o zarządzaniu</w:t>
      </w:r>
    </w:p>
    <w:p w:rsidR="004158CF" w:rsidRPr="004427D6" w:rsidRDefault="004158CF" w:rsidP="00EB044D">
      <w:pPr>
        <w:pStyle w:val="ust"/>
        <w:tabs>
          <w:tab w:val="left" w:pos="16981"/>
        </w:tabs>
        <w:spacing w:before="0" w:after="0"/>
        <w:ind w:left="15" w:firstLine="0"/>
        <w:rPr>
          <w:rFonts w:ascii="Tahoma" w:hAnsi="Tahoma" w:cs="Tahoma"/>
          <w:sz w:val="22"/>
          <w:szCs w:val="22"/>
        </w:rPr>
      </w:pPr>
      <w:r w:rsidRPr="004427D6">
        <w:rPr>
          <w:rFonts w:ascii="Tahoma" w:hAnsi="Tahoma" w:cs="Tahoma"/>
          <w:sz w:val="22"/>
          <w:szCs w:val="22"/>
        </w:rPr>
        <w:t>Operator ma prawo umieszczać informację o tym, że obiekt jest zarządzany przez Operatora we wszystkich drukowanych materiałach jak również na terenie nieruchomości.</w:t>
      </w: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§9</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Współdziałanie</w:t>
      </w:r>
    </w:p>
    <w:p w:rsidR="004158CF" w:rsidRPr="004427D6" w:rsidRDefault="004158CF" w:rsidP="00EB044D">
      <w:pPr>
        <w:pStyle w:val="ust"/>
        <w:tabs>
          <w:tab w:val="left" w:pos="16981"/>
        </w:tabs>
        <w:spacing w:before="0" w:after="0"/>
        <w:ind w:left="15" w:firstLine="0"/>
        <w:rPr>
          <w:rFonts w:ascii="Tahoma" w:hAnsi="Tahoma" w:cs="Tahoma"/>
          <w:sz w:val="22"/>
          <w:szCs w:val="22"/>
        </w:rPr>
      </w:pPr>
      <w:r w:rsidRPr="004427D6">
        <w:rPr>
          <w:rFonts w:ascii="Tahoma" w:hAnsi="Tahoma" w:cs="Tahoma"/>
          <w:sz w:val="22"/>
          <w:szCs w:val="22"/>
        </w:rPr>
        <w:t>Przy wykonywaniu obowiązków Operator powinien aktywnie współdziałać z lokalnymi społecznościami w tym organizacjami pozarządowymi, środkami masowego przekazu oraz utrzymywać kontakty z najemcami, dzierżawcami, w zakresie zagadnień związanych z zarządzaniem nieruchomością.</w:t>
      </w: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§10</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Inne obowiązki Operatora</w:t>
      </w:r>
    </w:p>
    <w:p w:rsidR="004158CF" w:rsidRPr="004427D6" w:rsidRDefault="004158CF" w:rsidP="00EB044D">
      <w:pPr>
        <w:pStyle w:val="ust"/>
        <w:tabs>
          <w:tab w:val="left" w:pos="16981"/>
        </w:tabs>
        <w:spacing w:before="0" w:after="0"/>
        <w:ind w:left="285" w:hanging="285"/>
        <w:rPr>
          <w:rFonts w:ascii="Tahoma" w:hAnsi="Tahoma" w:cs="Tahoma"/>
          <w:sz w:val="22"/>
          <w:szCs w:val="22"/>
        </w:rPr>
      </w:pPr>
      <w:r w:rsidRPr="004427D6">
        <w:rPr>
          <w:rFonts w:ascii="Tahoma" w:hAnsi="Tahoma" w:cs="Tahoma"/>
          <w:sz w:val="22"/>
          <w:szCs w:val="22"/>
        </w:rPr>
        <w:t>1.  Operator zobowiązany jest do współpracy z organami ścigania oraz ubezpieczycielem w    zakresie uszkodzeń, zniszczeń i dewastacji powierzonego majątku, na warunkach ustalonych w umowie ubezpieczenia majątku, zawartej przez Zamawiającego.</w:t>
      </w:r>
    </w:p>
    <w:p w:rsidR="004158CF" w:rsidRPr="004427D6" w:rsidRDefault="004158CF" w:rsidP="00EB044D">
      <w:pPr>
        <w:pStyle w:val="ust"/>
        <w:tabs>
          <w:tab w:val="left" w:pos="16981"/>
        </w:tabs>
        <w:spacing w:before="0" w:after="0"/>
        <w:ind w:left="285" w:hanging="285"/>
        <w:rPr>
          <w:rFonts w:ascii="Tahoma" w:hAnsi="Tahoma" w:cs="Tahoma"/>
          <w:sz w:val="22"/>
          <w:szCs w:val="22"/>
        </w:rPr>
      </w:pPr>
      <w:r w:rsidRPr="004427D6">
        <w:rPr>
          <w:rFonts w:ascii="Tahoma" w:hAnsi="Tahoma" w:cs="Tahoma"/>
          <w:sz w:val="22"/>
          <w:szCs w:val="22"/>
        </w:rPr>
        <w:t xml:space="preserve">     Operator zobowiązany jest powiadomić niezwłocznie, lecz nie później niż w terminie 7 dni roboczych, Zamawiającego o każdym uszkodzeniu lub zniszczeniu nieruchomości lub jego części, którego szacunkowa wartość przekracza </w:t>
      </w:r>
      <w:r w:rsidRPr="004427D6">
        <w:rPr>
          <w:rFonts w:ascii="Tahoma" w:hAnsi="Tahoma" w:cs="Tahoma"/>
          <w:b/>
          <w:sz w:val="22"/>
          <w:szCs w:val="22"/>
        </w:rPr>
        <w:t>kwotę 2.000,00 zł (dwa tysiące złotych),</w:t>
      </w:r>
      <w:r w:rsidRPr="004427D6">
        <w:rPr>
          <w:rFonts w:ascii="Tahoma" w:hAnsi="Tahoma" w:cs="Tahoma"/>
          <w:sz w:val="22"/>
          <w:szCs w:val="22"/>
        </w:rPr>
        <w:t xml:space="preserve"> a o którym wiedział lub powinien był wiedzieć przy zachowaniu należytej staranności. </w:t>
      </w:r>
    </w:p>
    <w:p w:rsidR="004158CF" w:rsidRPr="004427D6" w:rsidRDefault="004158CF" w:rsidP="005C380C">
      <w:pPr>
        <w:pStyle w:val="ust"/>
        <w:tabs>
          <w:tab w:val="left" w:pos="16981"/>
        </w:tabs>
        <w:spacing w:before="0" w:after="0"/>
        <w:ind w:left="285" w:hanging="285"/>
        <w:rPr>
          <w:rFonts w:ascii="Tahoma" w:hAnsi="Tahoma" w:cs="Tahoma"/>
          <w:sz w:val="22"/>
          <w:szCs w:val="22"/>
        </w:rPr>
      </w:pPr>
      <w:r w:rsidRPr="004427D6">
        <w:rPr>
          <w:rFonts w:ascii="Tahoma" w:hAnsi="Tahoma" w:cs="Tahoma"/>
          <w:sz w:val="22"/>
          <w:szCs w:val="22"/>
        </w:rPr>
        <w:t>2. Operator zobowiązany jest do sporządzenia raportu końcowego z prowadzonej działalności</w:t>
      </w:r>
    </w:p>
    <w:p w:rsidR="004158CF" w:rsidRPr="004427D6" w:rsidRDefault="004158CF" w:rsidP="009B0033">
      <w:pPr>
        <w:pStyle w:val="ust"/>
        <w:tabs>
          <w:tab w:val="left" w:pos="16981"/>
        </w:tabs>
        <w:spacing w:before="0" w:after="0"/>
        <w:ind w:left="142" w:firstLine="0"/>
        <w:rPr>
          <w:rFonts w:ascii="Tahoma" w:hAnsi="Tahoma" w:cs="Tahoma"/>
          <w:sz w:val="22"/>
          <w:szCs w:val="22"/>
        </w:rPr>
      </w:pPr>
      <w:r w:rsidRPr="004427D6">
        <w:rPr>
          <w:rFonts w:ascii="Tahoma" w:hAnsi="Tahoma" w:cs="Tahoma"/>
          <w:sz w:val="22"/>
          <w:szCs w:val="22"/>
        </w:rPr>
        <w:t xml:space="preserve">z wyszczególnieniem liczby zorganizowanych na obiekcie imprez, przeprowadzonych czynności z zakresu zarządzania nieruchomością (naprawy, remonty, konserwacje, usunięte awarie, itp.), przeprowadzonych działań promocyjnych i reklamowych. </w:t>
      </w:r>
    </w:p>
    <w:p w:rsidR="004158CF" w:rsidRPr="004427D6" w:rsidRDefault="004158CF" w:rsidP="00110D7F">
      <w:pPr>
        <w:pStyle w:val="ust"/>
        <w:numPr>
          <w:ilvl w:val="0"/>
          <w:numId w:val="7"/>
        </w:numPr>
        <w:tabs>
          <w:tab w:val="left" w:pos="16981"/>
        </w:tabs>
        <w:spacing w:before="0" w:after="0"/>
        <w:rPr>
          <w:rFonts w:ascii="Tahoma" w:hAnsi="Tahoma" w:cs="Tahoma"/>
          <w:sz w:val="22"/>
          <w:szCs w:val="22"/>
        </w:rPr>
      </w:pPr>
      <w:r w:rsidRPr="004427D6">
        <w:rPr>
          <w:rFonts w:ascii="Tahoma" w:hAnsi="Tahoma" w:cs="Tahoma"/>
          <w:sz w:val="22"/>
          <w:szCs w:val="22"/>
        </w:rPr>
        <w:t>Raport o którym mowa w pkt 2 winien być złożony do Zamawiającego w terminie 14 dni, od zakończenia umowy.</w:t>
      </w: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§11</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 xml:space="preserve"> Konflikt interesów</w:t>
      </w:r>
    </w:p>
    <w:p w:rsidR="004158CF" w:rsidRPr="004427D6" w:rsidRDefault="004158CF" w:rsidP="00EB044D">
      <w:pPr>
        <w:pStyle w:val="ust"/>
        <w:numPr>
          <w:ilvl w:val="0"/>
          <w:numId w:val="9"/>
        </w:numPr>
        <w:tabs>
          <w:tab w:val="left" w:pos="16981"/>
        </w:tabs>
        <w:spacing w:before="0" w:after="0"/>
        <w:rPr>
          <w:rFonts w:ascii="Tahoma" w:hAnsi="Tahoma" w:cs="Tahoma"/>
          <w:sz w:val="22"/>
          <w:szCs w:val="22"/>
        </w:rPr>
      </w:pPr>
      <w:r w:rsidRPr="004427D6">
        <w:rPr>
          <w:rFonts w:ascii="Tahoma" w:hAnsi="Tahoma" w:cs="Tahoma"/>
          <w:sz w:val="22"/>
          <w:szCs w:val="22"/>
        </w:rPr>
        <w:t>Operatorowi nie wolno podejmować żadnych czynności, które mogłyby spowodować jakikolwiek konflikt interesów z czynnościami podejmowanymi w ramach niniejszej umowy.</w:t>
      </w:r>
    </w:p>
    <w:p w:rsidR="004158CF" w:rsidRPr="004427D6" w:rsidRDefault="004158CF" w:rsidP="00EB044D">
      <w:pPr>
        <w:pStyle w:val="ust"/>
        <w:numPr>
          <w:ilvl w:val="0"/>
          <w:numId w:val="9"/>
        </w:numPr>
        <w:tabs>
          <w:tab w:val="left" w:pos="16981"/>
        </w:tabs>
        <w:spacing w:before="0" w:after="0"/>
        <w:rPr>
          <w:rFonts w:ascii="Tahoma" w:hAnsi="Tahoma" w:cs="Tahoma"/>
          <w:sz w:val="22"/>
          <w:szCs w:val="22"/>
        </w:rPr>
      </w:pPr>
      <w:r w:rsidRPr="004427D6">
        <w:rPr>
          <w:rFonts w:ascii="Tahoma" w:hAnsi="Tahoma" w:cs="Tahoma"/>
          <w:sz w:val="22"/>
          <w:szCs w:val="22"/>
        </w:rPr>
        <w:t>Wymaga się, aby nieruchomości i obiekty były ogólnodostępne a</w:t>
      </w:r>
      <w:bookmarkStart w:id="0" w:name="_GoBack"/>
      <w:bookmarkEnd w:id="0"/>
      <w:r w:rsidRPr="004427D6">
        <w:rPr>
          <w:rFonts w:ascii="Tahoma" w:hAnsi="Tahoma" w:cs="Tahoma"/>
          <w:sz w:val="22"/>
          <w:szCs w:val="22"/>
        </w:rPr>
        <w:t xml:space="preserve"> korzystać będą mogli zarówno mieszkańcy miasta, regionu jak i przyjeżdżający turyści. </w:t>
      </w:r>
    </w:p>
    <w:p w:rsidR="004158CF" w:rsidRPr="004427D6" w:rsidRDefault="004158CF" w:rsidP="00EB044D">
      <w:pPr>
        <w:pStyle w:val="ust"/>
        <w:numPr>
          <w:ilvl w:val="0"/>
          <w:numId w:val="9"/>
        </w:numPr>
        <w:tabs>
          <w:tab w:val="left" w:pos="16981"/>
        </w:tabs>
        <w:spacing w:before="0" w:after="0"/>
        <w:rPr>
          <w:rFonts w:ascii="Tahoma" w:hAnsi="Tahoma" w:cs="Tahoma"/>
          <w:sz w:val="22"/>
          <w:szCs w:val="22"/>
        </w:rPr>
      </w:pPr>
      <w:r w:rsidRPr="004427D6">
        <w:rPr>
          <w:rFonts w:ascii="Tahoma" w:hAnsi="Tahoma" w:cs="Tahoma"/>
          <w:sz w:val="22"/>
          <w:szCs w:val="22"/>
        </w:rPr>
        <w:t xml:space="preserve">Każda dodatkowa działalność, wymaga wyłonienia podmiotu przez Operatora w trybie wyboru najkorzystniejszej oferty. </w:t>
      </w:r>
    </w:p>
    <w:p w:rsidR="004158CF" w:rsidRPr="004427D6" w:rsidRDefault="004158CF" w:rsidP="00EB044D">
      <w:pPr>
        <w:pStyle w:val="ust"/>
        <w:numPr>
          <w:ilvl w:val="0"/>
          <w:numId w:val="9"/>
        </w:numPr>
        <w:tabs>
          <w:tab w:val="left" w:pos="16981"/>
        </w:tabs>
        <w:spacing w:before="0" w:after="0"/>
        <w:rPr>
          <w:rFonts w:ascii="Tahoma" w:hAnsi="Tahoma" w:cs="Tahoma"/>
          <w:sz w:val="22"/>
          <w:szCs w:val="22"/>
        </w:rPr>
      </w:pPr>
      <w:r w:rsidRPr="004427D6">
        <w:rPr>
          <w:rFonts w:ascii="Tahoma" w:hAnsi="Tahoma" w:cs="Tahoma"/>
          <w:sz w:val="22"/>
          <w:szCs w:val="22"/>
        </w:rPr>
        <w:t>Zakres działalności oraz jej usytuowanie na obiekcie i terenie nieruchomości wymaga zgody Zamawiającego.</w:t>
      </w: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§12</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Inne obowiązki Zamawiającego</w:t>
      </w:r>
    </w:p>
    <w:p w:rsidR="004158CF" w:rsidRPr="004427D6" w:rsidRDefault="004158CF" w:rsidP="00EB044D">
      <w:pPr>
        <w:pStyle w:val="ust"/>
        <w:tabs>
          <w:tab w:val="left" w:pos="16981"/>
        </w:tabs>
        <w:spacing w:before="0" w:after="0"/>
        <w:ind w:left="270" w:hanging="270"/>
        <w:rPr>
          <w:rFonts w:ascii="Tahoma" w:hAnsi="Tahoma" w:cs="Tahoma"/>
          <w:sz w:val="22"/>
          <w:szCs w:val="22"/>
        </w:rPr>
      </w:pPr>
      <w:r w:rsidRPr="004427D6">
        <w:rPr>
          <w:rFonts w:ascii="Tahoma" w:hAnsi="Tahoma" w:cs="Tahoma"/>
          <w:sz w:val="22"/>
          <w:szCs w:val="22"/>
        </w:rPr>
        <w:t>1. Zamawiający zobowiązuje się nie ujawniać osobom trzecim żadnych poufnych i zastrzeżonych informacji dotyczących Operatora lub mających z nimi związek, w tym realizacji umowy, nie otrzymawszy uprzednio pisemnej zgody Operatora, chyba że ujawnienie takich informacji jest nakazane przepisami prawa.</w:t>
      </w:r>
    </w:p>
    <w:p w:rsidR="004158CF" w:rsidRPr="004427D6" w:rsidRDefault="004158CF" w:rsidP="0027305D">
      <w:pPr>
        <w:pStyle w:val="ust"/>
        <w:tabs>
          <w:tab w:val="left" w:pos="16981"/>
        </w:tabs>
        <w:spacing w:before="0" w:after="0"/>
        <w:ind w:left="270" w:hanging="270"/>
        <w:rPr>
          <w:rFonts w:ascii="Tahoma" w:hAnsi="Tahoma" w:cs="Tahoma"/>
          <w:sz w:val="22"/>
          <w:szCs w:val="22"/>
        </w:rPr>
      </w:pPr>
      <w:r w:rsidRPr="004427D6">
        <w:rPr>
          <w:rFonts w:ascii="Tahoma" w:hAnsi="Tahoma" w:cs="Tahoma"/>
          <w:sz w:val="22"/>
          <w:szCs w:val="22"/>
        </w:rPr>
        <w:t>2. Zamawiający zobowiązuje się do zgodnego z obowiązującym prawem, wydawania pozwoleń, zezwoleń, zatwierdzeń, upoważnień oraz licencji i koncesji, do wydania których jest upoważniony, które mogą być wymagane w związku z imprezami organizowanymi na zarządzanym obiekcie przez, lub przy udziale Operatora.</w:t>
      </w:r>
    </w:p>
    <w:p w:rsidR="004158CF" w:rsidRPr="004427D6" w:rsidRDefault="004158CF" w:rsidP="00EB044D">
      <w:pPr>
        <w:jc w:val="center"/>
        <w:rPr>
          <w:rFonts w:ascii="Tahoma" w:hAnsi="Tahoma" w:cs="Tahoma"/>
          <w:b/>
          <w:sz w:val="22"/>
          <w:szCs w:val="22"/>
        </w:rPr>
      </w:pP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§13</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Kontrola i nadzór Zamawiającego</w:t>
      </w:r>
    </w:p>
    <w:p w:rsidR="004158CF" w:rsidRPr="004427D6" w:rsidRDefault="004158CF" w:rsidP="00EB044D">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1. Zamawiający upoważniony jest do nadzorowania i kontroli pracy Operatora w zakresie wykonywania zadań i spełnienia wymogów określonych niniejszą umową. W tym celu Operator zobowiązany jest do udostępniania Zamawiającemu na każde jego żądanie wszelkich dokumentów dotyczących zarządzanego obiektu.</w:t>
      </w:r>
    </w:p>
    <w:p w:rsidR="004158CF" w:rsidRPr="004427D6" w:rsidRDefault="004158CF" w:rsidP="00282B9D">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 xml:space="preserve">2. Operator jest zobowiązany, bez dodatkowego wynagrodzenia, do umożliwienia w każdym momencie dostępu do wszelkich przetrzymywanych przez niego dokumentów dotyczących nieruchomości i zarządzania,  zgodnie z obowiązującymi przepisami prawa, na żądanie upoważnionego przez Zamawiającego podmiotu.  </w:t>
      </w:r>
    </w:p>
    <w:p w:rsidR="004158CF" w:rsidRPr="004427D6" w:rsidRDefault="004158CF" w:rsidP="00282B9D">
      <w:pPr>
        <w:pStyle w:val="ust"/>
        <w:tabs>
          <w:tab w:val="left" w:pos="16981"/>
        </w:tabs>
        <w:spacing w:before="0" w:after="0"/>
        <w:ind w:left="255" w:hanging="255"/>
        <w:rPr>
          <w:rFonts w:ascii="Tahoma" w:hAnsi="Tahoma" w:cs="Tahoma"/>
          <w:sz w:val="22"/>
          <w:szCs w:val="22"/>
        </w:rPr>
      </w:pPr>
    </w:p>
    <w:p w:rsidR="004158CF" w:rsidRPr="004427D6" w:rsidRDefault="004158CF" w:rsidP="00EB044D">
      <w:pPr>
        <w:jc w:val="center"/>
        <w:rPr>
          <w:rFonts w:ascii="Tahoma" w:hAnsi="Tahoma" w:cs="Tahoma"/>
          <w:b/>
          <w:sz w:val="22"/>
          <w:szCs w:val="22"/>
        </w:rPr>
      </w:pPr>
      <w:r w:rsidRPr="004427D6">
        <w:rPr>
          <w:rFonts w:ascii="Tahoma" w:hAnsi="Tahoma" w:cs="Tahoma"/>
          <w:b/>
          <w:sz w:val="22"/>
          <w:szCs w:val="22"/>
        </w:rPr>
        <w:t>§14</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Odpowiedzialność Operatora</w:t>
      </w:r>
    </w:p>
    <w:p w:rsidR="004158CF" w:rsidRPr="004427D6" w:rsidRDefault="004158CF" w:rsidP="00EB044D">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1. Operator odpowiada wobec Zamawiającego za wszelkie szkody wynikłe z jego działania lub zaniechania szkody na zasadzie winy.</w:t>
      </w:r>
    </w:p>
    <w:p w:rsidR="004158CF" w:rsidRPr="004427D6" w:rsidRDefault="004158CF" w:rsidP="00EB044D">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2. Przez szkodę rozumie się zarówno poniesiony przez Zamawiającego uszczerbek majątkowy, jak i utracone przez Zamawiającego korzyści, które Zamawiający uzyskałby, gdyby Operator wykonywał swe obowiązki w sposób należyty.</w:t>
      </w:r>
    </w:p>
    <w:p w:rsidR="004158CF" w:rsidRPr="004427D6" w:rsidRDefault="004158CF" w:rsidP="00EB044D">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3. Stosownie do ust.1 Operator zobowiązany jest także zwrócić Zamawiającemu uzasadnione koszty stanowiące równowartość wszelkiego rodzaju podatków, kar pieniężnych, grzywien, odsetek, odszkodowań i innych należności lub opłat należnych w postępowaniu administracyjnym, karnym, cywilnym lub innym nałożonych na Zamawiającego, a powstałych na skutek niewykonania lub nienależytego wykonania przez Operatora jego zobowiązań wynikających z umowy.</w:t>
      </w:r>
    </w:p>
    <w:p w:rsidR="004158CF" w:rsidRPr="004427D6" w:rsidRDefault="004158CF" w:rsidP="00EB044D">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4. Operator ponosi pełną odpowiedzialność wobec Zamawiającego za szkody wynikłe z działań lub zaniechań osób lub podmiotów, przy pomocy których wykonuje on czynności wynikające z umowy albo, którym wykonywanie tych czynności powierza.</w:t>
      </w:r>
    </w:p>
    <w:p w:rsidR="004158CF" w:rsidRPr="004427D6" w:rsidRDefault="004158CF" w:rsidP="00EB044D">
      <w:pPr>
        <w:pStyle w:val="ust"/>
        <w:tabs>
          <w:tab w:val="left" w:pos="16981"/>
        </w:tabs>
        <w:spacing w:before="0" w:after="0"/>
        <w:ind w:left="255" w:hanging="255"/>
        <w:rPr>
          <w:rFonts w:ascii="Tahoma" w:hAnsi="Tahoma" w:cs="Tahoma"/>
          <w:sz w:val="22"/>
          <w:szCs w:val="22"/>
        </w:rPr>
      </w:pPr>
      <w:r w:rsidRPr="004427D6">
        <w:rPr>
          <w:rFonts w:ascii="Tahoma" w:hAnsi="Tahoma" w:cs="Tahoma"/>
          <w:sz w:val="22"/>
          <w:szCs w:val="22"/>
        </w:rPr>
        <w:t xml:space="preserve">5. Niezależnie od powyższych postanowień, całkowita odpowiedzialność Operatora na podstawie niniejszej umowy, włączając odpowiedzialność związaną z jakimikolwiek roszczeniami dochodzonymi przez Zamawiającego, jest ograniczona zakresem ochrony ubezpieczeniowej uzyskanej przez Operatora zgodnie z </w:t>
      </w:r>
      <w:r w:rsidRPr="004427D6">
        <w:rPr>
          <w:rFonts w:ascii="Tahoma" w:hAnsi="Tahoma" w:cs="Tahoma"/>
          <w:b/>
          <w:sz w:val="22"/>
          <w:szCs w:val="22"/>
        </w:rPr>
        <w:t xml:space="preserve">§ </w:t>
      </w:r>
      <w:r w:rsidRPr="004427D6">
        <w:rPr>
          <w:rFonts w:ascii="Tahoma" w:hAnsi="Tahoma" w:cs="Tahoma"/>
          <w:sz w:val="22"/>
          <w:szCs w:val="22"/>
        </w:rPr>
        <w:t>5 umowy.</w:t>
      </w:r>
    </w:p>
    <w:p w:rsidR="004158CF" w:rsidRPr="004427D6" w:rsidRDefault="004158CF" w:rsidP="00EB044D">
      <w:pPr>
        <w:pStyle w:val="ust"/>
        <w:tabs>
          <w:tab w:val="left" w:pos="16981"/>
        </w:tabs>
        <w:spacing w:before="0" w:after="0"/>
        <w:ind w:left="255" w:hanging="255"/>
        <w:rPr>
          <w:rFonts w:ascii="Tahoma" w:hAnsi="Tahoma" w:cs="Tahoma"/>
          <w:sz w:val="22"/>
          <w:szCs w:val="22"/>
        </w:rPr>
      </w:pP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 16</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Kary umowne</w:t>
      </w:r>
    </w:p>
    <w:p w:rsidR="004158CF" w:rsidRPr="004427D6" w:rsidRDefault="004158CF" w:rsidP="00EB044D">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 xml:space="preserve">1. Za niewykonanie lub nienależyte wykonanie umowy, Strony ustalają obowiązek zapłaty kar umownych w przypadkach i wysokościach określonych w § 16. </w:t>
      </w:r>
    </w:p>
    <w:p w:rsidR="004158CF" w:rsidRPr="004427D6" w:rsidRDefault="004158CF" w:rsidP="00EB044D">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2. Operator płaci karę umowną Zamawiającemu w przypadku:</w:t>
      </w:r>
    </w:p>
    <w:p w:rsidR="004158CF" w:rsidRPr="004427D6" w:rsidRDefault="004158CF" w:rsidP="00EB044D">
      <w:pPr>
        <w:pStyle w:val="ust"/>
        <w:tabs>
          <w:tab w:val="left" w:pos="16981"/>
        </w:tabs>
        <w:spacing w:before="0" w:after="0"/>
        <w:ind w:left="567" w:hanging="240"/>
        <w:rPr>
          <w:rFonts w:ascii="Tahoma" w:hAnsi="Tahoma" w:cs="Tahoma"/>
          <w:sz w:val="22"/>
          <w:szCs w:val="22"/>
        </w:rPr>
      </w:pPr>
      <w:r w:rsidRPr="004427D6">
        <w:rPr>
          <w:rFonts w:ascii="Tahoma" w:hAnsi="Tahoma" w:cs="Tahoma"/>
          <w:sz w:val="22"/>
          <w:szCs w:val="22"/>
        </w:rPr>
        <w:t>a) odstąpienia od umowy z powodu okoliczności leżących po stronie Operatora w wysokości 10 % od  kwoty określonej w § 7 ust.1,</w:t>
      </w:r>
    </w:p>
    <w:p w:rsidR="004158CF" w:rsidRPr="004427D6" w:rsidRDefault="004158CF" w:rsidP="00EB044D">
      <w:pPr>
        <w:pStyle w:val="ust"/>
        <w:tabs>
          <w:tab w:val="left" w:pos="16981"/>
        </w:tabs>
        <w:spacing w:before="0" w:after="0"/>
        <w:ind w:left="567" w:hanging="240"/>
        <w:rPr>
          <w:rFonts w:ascii="Tahoma" w:hAnsi="Tahoma" w:cs="Tahoma"/>
          <w:sz w:val="22"/>
          <w:szCs w:val="22"/>
        </w:rPr>
      </w:pPr>
      <w:r w:rsidRPr="004427D6">
        <w:rPr>
          <w:rFonts w:ascii="Tahoma" w:hAnsi="Tahoma" w:cs="Tahoma"/>
          <w:sz w:val="22"/>
          <w:szCs w:val="22"/>
        </w:rPr>
        <w:t>b) nienależytego wykonania przedmiotu umowy, stwierdzonego protokołem, w wysokości 10 % od kwoty określonej w § 7 ust.2,</w:t>
      </w:r>
    </w:p>
    <w:p w:rsidR="004158CF" w:rsidRPr="004427D6" w:rsidRDefault="004158CF" w:rsidP="00EB044D">
      <w:pPr>
        <w:pStyle w:val="ust"/>
        <w:tabs>
          <w:tab w:val="left" w:pos="16981"/>
        </w:tabs>
        <w:spacing w:before="0" w:after="0"/>
        <w:ind w:left="567" w:hanging="240"/>
        <w:rPr>
          <w:rFonts w:ascii="Tahoma" w:hAnsi="Tahoma" w:cs="Tahoma"/>
          <w:sz w:val="22"/>
          <w:szCs w:val="22"/>
        </w:rPr>
      </w:pPr>
      <w:r w:rsidRPr="004427D6">
        <w:rPr>
          <w:rFonts w:ascii="Tahoma" w:hAnsi="Tahoma" w:cs="Tahoma"/>
          <w:sz w:val="22"/>
          <w:szCs w:val="22"/>
        </w:rPr>
        <w:t>c) zwłoki w należytym wykonaniu przedmiotu umowy w wysokości 1% od  kwoty określonej w § 7 ust.1.</w:t>
      </w:r>
    </w:p>
    <w:p w:rsidR="004158CF" w:rsidRPr="004427D6" w:rsidRDefault="004158CF" w:rsidP="009B0033">
      <w:pPr>
        <w:pStyle w:val="ListParagraph"/>
        <w:ind w:left="540" w:hanging="180"/>
        <w:jc w:val="both"/>
        <w:rPr>
          <w:rFonts w:ascii="Tahoma" w:hAnsi="Tahoma" w:cs="Tahoma"/>
          <w:sz w:val="22"/>
          <w:szCs w:val="22"/>
        </w:rPr>
      </w:pPr>
      <w:r w:rsidRPr="004427D6">
        <w:rPr>
          <w:rFonts w:ascii="Tahoma" w:hAnsi="Tahoma" w:cs="Tahoma"/>
          <w:sz w:val="22"/>
          <w:szCs w:val="22"/>
        </w:rPr>
        <w:t>d) Zamawiający przewiduje karę umowną 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rsidR="004158CF" w:rsidRPr="004427D6" w:rsidRDefault="004158CF" w:rsidP="009B0033">
      <w:pPr>
        <w:pStyle w:val="ust"/>
        <w:tabs>
          <w:tab w:val="left" w:pos="16981"/>
        </w:tabs>
        <w:spacing w:before="0" w:after="0"/>
        <w:ind w:left="567" w:hanging="240"/>
        <w:rPr>
          <w:rFonts w:ascii="Tahoma" w:hAnsi="Tahoma" w:cs="Tahoma"/>
          <w:sz w:val="22"/>
          <w:szCs w:val="22"/>
        </w:rPr>
      </w:pPr>
      <w:r w:rsidRPr="004427D6">
        <w:rPr>
          <w:rFonts w:ascii="Tahoma" w:hAnsi="Tahoma" w:cs="Tahoma"/>
          <w:sz w:val="22"/>
          <w:szCs w:val="22"/>
        </w:rPr>
        <w:t>e) Zamawiający przewiduje karę umowną każdorazowo za nie zapewnienie przez Wykonawcę obowiązku zatrudnienia przez podwykonawcę osoby wykonującej na umowę o pracę co najmniej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 zapewnienia przez Wykonawcę niedopełnienia przez podwykonawcę wymogu zatrudnienia oraz liczby miesięcy w okresie realizacji Umowy, w których nie dopełniono przedmiotowego wymogu.</w:t>
      </w:r>
    </w:p>
    <w:p w:rsidR="004158CF" w:rsidRPr="004427D6" w:rsidRDefault="004158CF" w:rsidP="00EB044D">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3. Zamawiający zapłaci Operatorowi kary umowne za odstąpienie od umowy z powodu, okoliczności leżących po stronie Zamawiającego - w wysokości 10 % wynagrodzenia określonego w § 7 ust.1 w umownego.</w:t>
      </w:r>
    </w:p>
    <w:p w:rsidR="004158CF" w:rsidRPr="004427D6" w:rsidRDefault="004158CF" w:rsidP="00EB044D">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4. Operator upoważnia Zamawiającego do obniżenia wynagrodzenia z tytułu naliczenia kar umownych.</w:t>
      </w:r>
    </w:p>
    <w:p w:rsidR="004158CF" w:rsidRPr="004427D6" w:rsidRDefault="004158CF" w:rsidP="00EB044D">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5. Strony mogą dochodzić na zasadach ogólnych odszkodowania przewyższającego wysokość kar umownych.</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 17</w:t>
      </w:r>
    </w:p>
    <w:p w:rsidR="004158CF" w:rsidRPr="004427D6" w:rsidRDefault="004158CF" w:rsidP="00EB044D">
      <w:pPr>
        <w:pStyle w:val="ust"/>
        <w:tabs>
          <w:tab w:val="left" w:pos="16981"/>
        </w:tabs>
        <w:spacing w:before="0" w:after="0"/>
        <w:jc w:val="center"/>
        <w:rPr>
          <w:rFonts w:ascii="Tahoma" w:hAnsi="Tahoma" w:cs="Tahoma"/>
          <w:b/>
          <w:bCs/>
          <w:sz w:val="22"/>
          <w:szCs w:val="22"/>
        </w:rPr>
      </w:pPr>
      <w:r w:rsidRPr="004427D6">
        <w:rPr>
          <w:rFonts w:ascii="Tahoma" w:hAnsi="Tahoma" w:cs="Tahoma"/>
          <w:b/>
          <w:bCs/>
          <w:sz w:val="22"/>
          <w:szCs w:val="22"/>
        </w:rPr>
        <w:t>Odstąpienie od umowy</w:t>
      </w:r>
    </w:p>
    <w:p w:rsidR="004158CF" w:rsidRPr="004427D6" w:rsidRDefault="004158CF" w:rsidP="00EB044D">
      <w:pPr>
        <w:pStyle w:val="ust"/>
        <w:tabs>
          <w:tab w:val="left" w:pos="16981"/>
        </w:tabs>
        <w:spacing w:before="0" w:after="0"/>
        <w:ind w:left="270" w:hanging="270"/>
        <w:rPr>
          <w:rFonts w:ascii="Tahoma" w:hAnsi="Tahoma" w:cs="Tahoma"/>
          <w:sz w:val="22"/>
          <w:szCs w:val="22"/>
        </w:rPr>
      </w:pPr>
      <w:r w:rsidRPr="004427D6">
        <w:rPr>
          <w:rFonts w:ascii="Tahoma" w:hAnsi="Tahoma" w:cs="Tahoma"/>
          <w:sz w:val="22"/>
          <w:szCs w:val="22"/>
        </w:rPr>
        <w:t>1. Strony uprawnione są do odstąpienia od umowy tylko w przypadkach wyraźnie wskazanych we właściwych przepisach prawa.</w:t>
      </w:r>
    </w:p>
    <w:p w:rsidR="004158CF" w:rsidRPr="004427D6" w:rsidRDefault="004158CF" w:rsidP="00EB044D">
      <w:pPr>
        <w:tabs>
          <w:tab w:val="left" w:pos="17608"/>
          <w:tab w:val="left" w:pos="20858"/>
        </w:tabs>
        <w:ind w:left="284" w:hanging="284"/>
        <w:jc w:val="both"/>
        <w:rPr>
          <w:rFonts w:ascii="Tahoma" w:hAnsi="Tahoma" w:cs="Tahoma"/>
          <w:sz w:val="22"/>
          <w:szCs w:val="22"/>
        </w:rPr>
      </w:pPr>
      <w:r w:rsidRPr="004427D6">
        <w:rPr>
          <w:rFonts w:ascii="Tahoma" w:hAnsi="Tahoma" w:cs="Tahoma"/>
          <w:sz w:val="22"/>
          <w:szCs w:val="22"/>
        </w:rPr>
        <w:t>2.</w:t>
      </w:r>
      <w:r w:rsidRPr="004427D6">
        <w:rPr>
          <w:rFonts w:ascii="Tahoma" w:hAnsi="Tahoma" w:cs="Tahoma"/>
          <w:sz w:val="22"/>
          <w:szCs w:val="22"/>
        </w:rPr>
        <w:tab/>
        <w:t>Zamawiającemu przysługuje prawo odstąpienia od umowy także w następujących okolicznościach:</w:t>
      </w:r>
    </w:p>
    <w:p w:rsidR="004158CF" w:rsidRPr="004427D6" w:rsidRDefault="004158CF" w:rsidP="00EB044D">
      <w:pPr>
        <w:tabs>
          <w:tab w:val="left" w:pos="-30382"/>
          <w:tab w:val="left" w:pos="-26989"/>
        </w:tabs>
        <w:ind w:left="567" w:hanging="283"/>
        <w:jc w:val="both"/>
        <w:rPr>
          <w:rFonts w:ascii="Tahoma" w:hAnsi="Tahoma" w:cs="Tahoma"/>
          <w:sz w:val="22"/>
          <w:szCs w:val="22"/>
        </w:rPr>
      </w:pPr>
      <w:r w:rsidRPr="004427D6">
        <w:rPr>
          <w:rFonts w:ascii="Tahoma" w:hAnsi="Tahoma" w:cs="Tahoma"/>
          <w:sz w:val="22"/>
          <w:szCs w:val="22"/>
        </w:rPr>
        <w:t>a)</w:t>
      </w:r>
      <w:r w:rsidRPr="004427D6">
        <w:rPr>
          <w:rFonts w:ascii="Tahoma" w:hAnsi="Tahoma" w:cs="Tahoma"/>
          <w:sz w:val="22"/>
          <w:szCs w:val="22"/>
        </w:rPr>
        <w:tab/>
        <w:t>Operator nie rozpoczął wykonywania usług bez uzasadnionych przyczyn oraz nie kontynuuje ich, pomimo wezwania Zamawiającego złożonego na piśmie;</w:t>
      </w:r>
    </w:p>
    <w:p w:rsidR="004158CF" w:rsidRPr="004427D6" w:rsidRDefault="004158CF" w:rsidP="00EB044D">
      <w:pPr>
        <w:tabs>
          <w:tab w:val="left" w:pos="-30382"/>
          <w:tab w:val="left" w:pos="-26989"/>
        </w:tabs>
        <w:ind w:left="567" w:hanging="283"/>
        <w:jc w:val="both"/>
        <w:rPr>
          <w:rFonts w:ascii="Tahoma" w:hAnsi="Tahoma" w:cs="Tahoma"/>
          <w:sz w:val="22"/>
          <w:szCs w:val="22"/>
        </w:rPr>
      </w:pPr>
      <w:r w:rsidRPr="004427D6">
        <w:rPr>
          <w:rFonts w:ascii="Tahoma" w:hAnsi="Tahoma" w:cs="Tahoma"/>
          <w:sz w:val="22"/>
          <w:szCs w:val="22"/>
        </w:rPr>
        <w:t>b)</w:t>
      </w:r>
      <w:r w:rsidRPr="004427D6">
        <w:rPr>
          <w:rFonts w:ascii="Tahoma" w:hAnsi="Tahoma" w:cs="Tahoma"/>
          <w:sz w:val="22"/>
          <w:szCs w:val="22"/>
        </w:rPr>
        <w:tab/>
        <w:t>Operator przerwał realizację usług i przerwa ta trwa dłużej niż 7 dni kalendarzowych,</w:t>
      </w:r>
    </w:p>
    <w:p w:rsidR="004158CF" w:rsidRPr="004427D6" w:rsidRDefault="004158CF" w:rsidP="00EB044D">
      <w:pPr>
        <w:tabs>
          <w:tab w:val="left" w:pos="-30382"/>
          <w:tab w:val="left" w:pos="-27349"/>
        </w:tabs>
        <w:ind w:left="567" w:hanging="283"/>
        <w:jc w:val="both"/>
        <w:rPr>
          <w:rFonts w:ascii="Tahoma" w:hAnsi="Tahoma" w:cs="Tahoma"/>
          <w:sz w:val="22"/>
          <w:szCs w:val="22"/>
        </w:rPr>
      </w:pPr>
      <w:r w:rsidRPr="004427D6">
        <w:rPr>
          <w:rFonts w:ascii="Tahoma" w:hAnsi="Tahoma" w:cs="Tahoma"/>
          <w:sz w:val="22"/>
          <w:szCs w:val="22"/>
        </w:rPr>
        <w:t>c)</w:t>
      </w:r>
      <w:r w:rsidRPr="004427D6">
        <w:rPr>
          <w:rFonts w:ascii="Tahoma" w:hAnsi="Tahoma" w:cs="Tahoma"/>
          <w:sz w:val="22"/>
          <w:szCs w:val="22"/>
        </w:rPr>
        <w:tab/>
        <w:t>Operator wykonuje usługi wadliwie, niezgodnie z warunkami przetargu oraz nie reaguje na polecenia Zamawiającego,</w:t>
      </w:r>
    </w:p>
    <w:p w:rsidR="004158CF" w:rsidRPr="004427D6" w:rsidRDefault="004158CF" w:rsidP="00EB044D">
      <w:pPr>
        <w:pStyle w:val="ust"/>
        <w:tabs>
          <w:tab w:val="left" w:pos="16981"/>
        </w:tabs>
        <w:spacing w:before="0" w:after="0"/>
        <w:ind w:left="570" w:hanging="285"/>
        <w:rPr>
          <w:rFonts w:ascii="Tahoma" w:hAnsi="Tahoma" w:cs="Tahoma"/>
          <w:sz w:val="22"/>
          <w:szCs w:val="22"/>
        </w:rPr>
      </w:pPr>
      <w:r w:rsidRPr="004427D6">
        <w:rPr>
          <w:rFonts w:ascii="Tahoma" w:hAnsi="Tahoma" w:cs="Tahoma"/>
          <w:sz w:val="22"/>
          <w:szCs w:val="22"/>
        </w:rPr>
        <w:t>d) gdy Operatorowi lub osobom, za które ponosi on odpowiedzialność, przypisać można umyślne działania lub zaniechania na szkodę Zamawiającego,</w:t>
      </w:r>
    </w:p>
    <w:p w:rsidR="004158CF" w:rsidRPr="004427D6" w:rsidRDefault="004158CF" w:rsidP="00EB044D">
      <w:pPr>
        <w:pStyle w:val="ust"/>
        <w:tabs>
          <w:tab w:val="left" w:pos="16981"/>
        </w:tabs>
        <w:spacing w:before="0" w:after="0"/>
        <w:ind w:left="570" w:hanging="285"/>
        <w:rPr>
          <w:rFonts w:ascii="Tahoma" w:hAnsi="Tahoma" w:cs="Tahoma"/>
          <w:sz w:val="22"/>
          <w:szCs w:val="22"/>
        </w:rPr>
      </w:pPr>
      <w:r w:rsidRPr="004427D6">
        <w:rPr>
          <w:rFonts w:ascii="Tahoma" w:hAnsi="Tahoma" w:cs="Tahoma"/>
          <w:sz w:val="22"/>
          <w:szCs w:val="22"/>
        </w:rPr>
        <w:t>e) gdy Operator nie posiada aktualnego ubezpieczenia od odpowiedzialności cywilnej, o którym mowa w § 5 ust. 1 niniejszej umowy, pomimo wezwania go do jego zawarcia,</w:t>
      </w:r>
    </w:p>
    <w:p w:rsidR="004158CF" w:rsidRPr="004427D6" w:rsidRDefault="004158CF" w:rsidP="00EB044D">
      <w:pPr>
        <w:pStyle w:val="ust"/>
        <w:tabs>
          <w:tab w:val="left" w:pos="16981"/>
        </w:tabs>
        <w:spacing w:before="0" w:after="0"/>
        <w:ind w:left="570" w:hanging="285"/>
        <w:rPr>
          <w:rFonts w:ascii="Tahoma" w:hAnsi="Tahoma" w:cs="Tahoma"/>
          <w:sz w:val="22"/>
          <w:szCs w:val="22"/>
        </w:rPr>
      </w:pPr>
      <w:r w:rsidRPr="004427D6">
        <w:rPr>
          <w:rFonts w:ascii="Tahoma" w:hAnsi="Tahoma" w:cs="Tahoma"/>
          <w:sz w:val="22"/>
          <w:szCs w:val="22"/>
        </w:rPr>
        <w:t xml:space="preserve">f) gdy Operator naruszy postanowienia § 12 umowy, </w:t>
      </w:r>
    </w:p>
    <w:p w:rsidR="004158CF" w:rsidRPr="004427D6" w:rsidRDefault="004158CF" w:rsidP="00EB044D">
      <w:pPr>
        <w:tabs>
          <w:tab w:val="left" w:pos="17608"/>
          <w:tab w:val="left" w:pos="20924"/>
        </w:tabs>
        <w:ind w:left="284" w:hanging="284"/>
        <w:jc w:val="both"/>
        <w:rPr>
          <w:rFonts w:ascii="Tahoma" w:hAnsi="Tahoma" w:cs="Tahoma"/>
          <w:sz w:val="22"/>
          <w:szCs w:val="22"/>
        </w:rPr>
      </w:pPr>
      <w:r w:rsidRPr="004427D6">
        <w:rPr>
          <w:rFonts w:ascii="Tahoma" w:hAnsi="Tahoma" w:cs="Tahoma"/>
          <w:sz w:val="22"/>
          <w:szCs w:val="22"/>
        </w:rPr>
        <w:t>3.</w:t>
      </w:r>
      <w:r w:rsidRPr="004427D6">
        <w:rPr>
          <w:rFonts w:ascii="Tahoma" w:hAnsi="Tahoma" w:cs="Tahoma"/>
          <w:sz w:val="22"/>
          <w:szCs w:val="22"/>
        </w:rPr>
        <w:tab/>
        <w:t>Operatorowi przysługuje prawo odstąpienia od umowy, jeżeli:</w:t>
      </w:r>
    </w:p>
    <w:p w:rsidR="004158CF" w:rsidRPr="004427D6" w:rsidRDefault="004158CF" w:rsidP="00EB044D">
      <w:pPr>
        <w:tabs>
          <w:tab w:val="left" w:pos="-30382"/>
          <w:tab w:val="left" w:pos="-26989"/>
        </w:tabs>
        <w:ind w:left="567" w:hanging="283"/>
        <w:jc w:val="both"/>
        <w:rPr>
          <w:rFonts w:ascii="Tahoma" w:hAnsi="Tahoma" w:cs="Tahoma"/>
          <w:sz w:val="22"/>
          <w:szCs w:val="22"/>
        </w:rPr>
      </w:pPr>
      <w:r w:rsidRPr="004427D6">
        <w:rPr>
          <w:rFonts w:ascii="Tahoma" w:hAnsi="Tahoma" w:cs="Tahoma"/>
          <w:sz w:val="22"/>
          <w:szCs w:val="22"/>
        </w:rPr>
        <w:t>a)</w:t>
      </w:r>
      <w:r w:rsidRPr="004427D6">
        <w:rPr>
          <w:rFonts w:ascii="Tahoma" w:hAnsi="Tahoma" w:cs="Tahoma"/>
          <w:sz w:val="22"/>
          <w:szCs w:val="22"/>
        </w:rPr>
        <w:tab/>
        <w:t>Zamawiający nie wywiązuje się z obowiązku zapłaty faktur, mimo dodatkowego wezwania w terminie trzech miesięcy od upływu terminu na zapłatę faktur, określonego w niniejszej umowie;</w:t>
      </w:r>
    </w:p>
    <w:p w:rsidR="004158CF" w:rsidRPr="004427D6" w:rsidRDefault="004158CF" w:rsidP="00EB044D">
      <w:pPr>
        <w:tabs>
          <w:tab w:val="left" w:pos="-30382"/>
          <w:tab w:val="left" w:pos="-26989"/>
        </w:tabs>
        <w:ind w:left="567" w:hanging="283"/>
        <w:jc w:val="both"/>
        <w:rPr>
          <w:rFonts w:ascii="Tahoma" w:hAnsi="Tahoma" w:cs="Tahoma"/>
          <w:sz w:val="22"/>
          <w:szCs w:val="22"/>
        </w:rPr>
      </w:pPr>
      <w:r w:rsidRPr="004427D6">
        <w:rPr>
          <w:rFonts w:ascii="Tahoma" w:hAnsi="Tahoma" w:cs="Tahoma"/>
          <w:sz w:val="22"/>
          <w:szCs w:val="22"/>
        </w:rPr>
        <w:t>b)</w:t>
      </w:r>
      <w:r w:rsidRPr="004427D6">
        <w:rPr>
          <w:rFonts w:ascii="Tahoma" w:hAnsi="Tahoma" w:cs="Tahoma"/>
          <w:sz w:val="22"/>
          <w:szCs w:val="22"/>
        </w:rPr>
        <w:tab/>
        <w:t>Zamawiający zawiadomi Operatora, iż wobec zaistnienia uprzednio nieprzewidzianych okoliczności nie będzie mógł spełnić swoich zobowiązań wobec Operatora.</w:t>
      </w:r>
    </w:p>
    <w:p w:rsidR="004158CF" w:rsidRPr="004427D6" w:rsidRDefault="004158CF" w:rsidP="00EB044D">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4. Rozwiązanie umowy z przyczyn określonych w niniejszym paragrafie nie wyłącza prawa uprawnionej Strony do dochodzenia roszczeń powstałych przed rozwiązaniem umowy.</w:t>
      </w:r>
    </w:p>
    <w:p w:rsidR="004158CF" w:rsidRPr="004427D6" w:rsidRDefault="004158CF" w:rsidP="00EB044D">
      <w:pPr>
        <w:tabs>
          <w:tab w:val="left" w:pos="17608"/>
          <w:tab w:val="left" w:pos="20924"/>
        </w:tabs>
        <w:ind w:left="284" w:hanging="284"/>
        <w:jc w:val="both"/>
        <w:rPr>
          <w:rFonts w:ascii="Tahoma" w:hAnsi="Tahoma" w:cs="Tahoma"/>
          <w:sz w:val="22"/>
          <w:szCs w:val="22"/>
        </w:rPr>
      </w:pPr>
      <w:r w:rsidRPr="004427D6">
        <w:rPr>
          <w:rFonts w:ascii="Tahoma" w:hAnsi="Tahoma" w:cs="Tahoma"/>
          <w:sz w:val="22"/>
          <w:szCs w:val="22"/>
        </w:rPr>
        <w:t>5.</w:t>
      </w:r>
      <w:r w:rsidRPr="004427D6">
        <w:rPr>
          <w:rFonts w:ascii="Tahoma" w:hAnsi="Tahoma" w:cs="Tahoma"/>
          <w:sz w:val="22"/>
          <w:szCs w:val="22"/>
        </w:rPr>
        <w:tab/>
        <w:t>Odstąpienie od umowy winno nastąpić w formie pisemnej pod rygorem nieważności takiego oświadczenia i powinno zawierać uzasadnienie.</w:t>
      </w:r>
    </w:p>
    <w:p w:rsidR="004158CF" w:rsidRPr="004427D6" w:rsidRDefault="004158CF" w:rsidP="00EB044D">
      <w:pPr>
        <w:tabs>
          <w:tab w:val="left" w:pos="17608"/>
          <w:tab w:val="left" w:pos="20924"/>
        </w:tabs>
        <w:jc w:val="both"/>
        <w:rPr>
          <w:rFonts w:ascii="Tahoma" w:hAnsi="Tahoma" w:cs="Tahoma"/>
          <w:sz w:val="22"/>
          <w:szCs w:val="22"/>
        </w:rPr>
      </w:pP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 18</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Czynności po rozwiązaniu, odstąpieniu lub wygaśnięciu umowy</w:t>
      </w:r>
    </w:p>
    <w:p w:rsidR="004158CF" w:rsidRPr="004427D6" w:rsidRDefault="004158CF" w:rsidP="00EB044D">
      <w:pPr>
        <w:pStyle w:val="ust"/>
        <w:numPr>
          <w:ilvl w:val="0"/>
          <w:numId w:val="10"/>
        </w:numPr>
        <w:tabs>
          <w:tab w:val="left" w:pos="16981"/>
        </w:tabs>
        <w:spacing w:before="0" w:after="0"/>
        <w:rPr>
          <w:rFonts w:ascii="Tahoma" w:hAnsi="Tahoma" w:cs="Tahoma"/>
          <w:sz w:val="22"/>
          <w:szCs w:val="22"/>
        </w:rPr>
      </w:pPr>
      <w:r w:rsidRPr="004427D6">
        <w:rPr>
          <w:rFonts w:ascii="Tahoma" w:hAnsi="Tahoma" w:cs="Tahoma"/>
          <w:sz w:val="22"/>
          <w:szCs w:val="22"/>
        </w:rPr>
        <w:t xml:space="preserve">W terminie nie dłuższym niż 30 dni od dnia rozwiązania umowy, odstąpienia od niej lub jej wygaśnięcia ze względu na upływ czasu na jaki została zawarta, Operator złoży Zamawiającemu pisemne sprawozdanie z wykonania usług zarządzania za cały okres trwania umowy, które będzie sumą wszystkich specyfikacji oraz przekaże w tym samym terminie wszelką posiadaną przez niego dokumentację (prowadzoną także w formie elektronicznej).  </w:t>
      </w:r>
    </w:p>
    <w:p w:rsidR="004158CF" w:rsidRPr="004427D6" w:rsidRDefault="004158CF" w:rsidP="00EB044D">
      <w:pPr>
        <w:pStyle w:val="ust"/>
        <w:numPr>
          <w:ilvl w:val="0"/>
          <w:numId w:val="10"/>
        </w:numPr>
        <w:tabs>
          <w:tab w:val="left" w:pos="16981"/>
        </w:tabs>
        <w:spacing w:before="0" w:after="0"/>
        <w:rPr>
          <w:rFonts w:ascii="Tahoma" w:hAnsi="Tahoma" w:cs="Tahoma"/>
          <w:sz w:val="22"/>
          <w:szCs w:val="22"/>
        </w:rPr>
      </w:pPr>
      <w:r w:rsidRPr="004427D6">
        <w:rPr>
          <w:rFonts w:ascii="Tahoma" w:hAnsi="Tahoma" w:cs="Tahoma"/>
          <w:sz w:val="22"/>
          <w:szCs w:val="22"/>
        </w:rPr>
        <w:t>Z czynności przekazania dokumentacji sporządzony zostanie protokół zdawczo–odbiorczy. Przekazanie obiektu nastąpi w obecności przedstawicieli Zamawiającego oraz Operatora i zostanie udokumentowane protokołem zdawczo-odbiorczym, który będzie w szczególności opisywać stan przejmowanych obiektów.</w:t>
      </w:r>
    </w:p>
    <w:p w:rsidR="004158CF" w:rsidRPr="004427D6" w:rsidRDefault="004158CF" w:rsidP="00282B9D">
      <w:pPr>
        <w:pStyle w:val="ust"/>
        <w:tabs>
          <w:tab w:val="left" w:pos="16981"/>
        </w:tabs>
        <w:spacing w:before="0" w:after="0"/>
        <w:ind w:left="375" w:firstLine="0"/>
        <w:rPr>
          <w:rFonts w:ascii="Tahoma" w:hAnsi="Tahoma" w:cs="Tahoma"/>
          <w:sz w:val="22"/>
          <w:szCs w:val="22"/>
        </w:rPr>
      </w:pP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 19</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Zmiany umowy</w:t>
      </w:r>
    </w:p>
    <w:p w:rsidR="004158CF" w:rsidRPr="004427D6" w:rsidRDefault="004158CF" w:rsidP="00EB044D">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1. Wszelkie zmiany treści umowy mogą być dokonywane wyłącznie w formie aneksu podpisanego przez obie strony, pod rygorem nieważności.</w:t>
      </w:r>
    </w:p>
    <w:p w:rsidR="004158CF" w:rsidRPr="004427D6" w:rsidRDefault="004158CF" w:rsidP="00EB044D">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2. Wszelkie zmiany umowy nie mogą uchybiać treści art. 144 ust. 1 ustawy Prawo zamówień publicznych.</w:t>
      </w:r>
    </w:p>
    <w:p w:rsidR="004158CF" w:rsidRPr="004427D6" w:rsidRDefault="004158CF" w:rsidP="00EB044D">
      <w:pPr>
        <w:pStyle w:val="ust"/>
        <w:tabs>
          <w:tab w:val="left" w:pos="16981"/>
        </w:tabs>
        <w:spacing w:before="0" w:after="0"/>
        <w:ind w:left="240" w:hanging="240"/>
        <w:rPr>
          <w:rFonts w:ascii="Tahoma" w:hAnsi="Tahoma" w:cs="Tahoma"/>
          <w:sz w:val="22"/>
          <w:szCs w:val="22"/>
        </w:rPr>
      </w:pPr>
      <w:r w:rsidRPr="004427D6">
        <w:rPr>
          <w:rFonts w:ascii="Tahoma" w:hAnsi="Tahoma" w:cs="Tahoma"/>
          <w:sz w:val="22"/>
          <w:szCs w:val="22"/>
        </w:rPr>
        <w:t>3. Strony uzgadniają, że niniejsza umowa może zostać zmieniona przez Strony w przypadku, gdy wykonywanie umowy lub poszczególnych obowiązków Stron będzie niemożliwe lub znacznie utrudnione wskutek wystąpienia siły wyższej.</w:t>
      </w:r>
    </w:p>
    <w:p w:rsidR="004158CF" w:rsidRPr="004427D6" w:rsidRDefault="004158CF" w:rsidP="00EB044D">
      <w:pPr>
        <w:pStyle w:val="ust"/>
        <w:tabs>
          <w:tab w:val="left" w:pos="16981"/>
        </w:tabs>
        <w:spacing w:before="0" w:after="0"/>
        <w:ind w:left="15" w:firstLine="0"/>
        <w:rPr>
          <w:rFonts w:ascii="Tahoma" w:hAnsi="Tahoma" w:cs="Tahoma"/>
          <w:b/>
          <w:bCs/>
          <w:sz w:val="22"/>
          <w:szCs w:val="22"/>
        </w:rPr>
      </w:pP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 20</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Klauzula prawa</w:t>
      </w:r>
    </w:p>
    <w:p w:rsidR="004158CF" w:rsidRPr="004427D6" w:rsidRDefault="004158CF" w:rsidP="00EB044D">
      <w:pPr>
        <w:pStyle w:val="ust"/>
        <w:tabs>
          <w:tab w:val="left" w:pos="16981"/>
        </w:tabs>
        <w:spacing w:before="0" w:after="0"/>
        <w:ind w:left="15" w:firstLine="0"/>
        <w:rPr>
          <w:rFonts w:ascii="Tahoma" w:hAnsi="Tahoma" w:cs="Tahoma"/>
          <w:sz w:val="22"/>
          <w:szCs w:val="22"/>
        </w:rPr>
      </w:pPr>
      <w:r w:rsidRPr="004427D6">
        <w:rPr>
          <w:rFonts w:ascii="Tahoma" w:hAnsi="Tahoma" w:cs="Tahoma"/>
          <w:sz w:val="22"/>
          <w:szCs w:val="22"/>
        </w:rPr>
        <w:t>W sprawach nieuregulowanych niniejszą umową mają zastosowanie odpowiednie przepisy ustaw: Prawo zamówień publicznych, prawo Wodne, o gospodarce nieruchomościami, o utrzymaniu czystości i porządku w gminach oraz Kodeksu cywilnego wraz z aktami wykonawczymi do tych ustaw jak również prawa miejscowego.</w:t>
      </w:r>
    </w:p>
    <w:p w:rsidR="004158CF" w:rsidRPr="004427D6" w:rsidRDefault="004158CF" w:rsidP="00EB044D">
      <w:pPr>
        <w:pStyle w:val="ust"/>
        <w:tabs>
          <w:tab w:val="left" w:pos="16981"/>
        </w:tabs>
        <w:spacing w:before="0" w:after="0"/>
        <w:ind w:left="15" w:firstLine="0"/>
        <w:rPr>
          <w:rFonts w:ascii="Tahoma" w:hAnsi="Tahoma" w:cs="Tahoma"/>
          <w:sz w:val="22"/>
          <w:szCs w:val="22"/>
        </w:rPr>
      </w:pP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 21</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Rozstrzyganie sporów</w:t>
      </w:r>
    </w:p>
    <w:p w:rsidR="004158CF" w:rsidRPr="004427D6" w:rsidRDefault="004158CF" w:rsidP="00EB044D">
      <w:pPr>
        <w:tabs>
          <w:tab w:val="left" w:pos="16981"/>
        </w:tabs>
        <w:ind w:left="15"/>
        <w:jc w:val="both"/>
        <w:rPr>
          <w:rFonts w:ascii="Tahoma" w:hAnsi="Tahoma" w:cs="Tahoma"/>
          <w:sz w:val="22"/>
          <w:szCs w:val="22"/>
        </w:rPr>
      </w:pPr>
      <w:r w:rsidRPr="004427D6">
        <w:rPr>
          <w:rFonts w:ascii="Tahoma" w:hAnsi="Tahoma" w:cs="Tahoma"/>
          <w:sz w:val="22"/>
          <w:szCs w:val="22"/>
        </w:rPr>
        <w:t>Ewentualne spory powstałe na tle wykonania przedmiotu umowy, strony poddają rozstrzygnięciu sądom powszechnym właściwym dla siedziby Zamawiającego.</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 22</w:t>
      </w:r>
    </w:p>
    <w:p w:rsidR="004158CF" w:rsidRPr="004427D6" w:rsidRDefault="004158CF" w:rsidP="00EB044D">
      <w:pPr>
        <w:pStyle w:val="ust"/>
        <w:tabs>
          <w:tab w:val="left" w:pos="16981"/>
        </w:tabs>
        <w:spacing w:before="0" w:after="0"/>
        <w:ind w:left="15" w:firstLine="0"/>
        <w:jc w:val="center"/>
        <w:rPr>
          <w:rFonts w:ascii="Tahoma" w:hAnsi="Tahoma" w:cs="Tahoma"/>
          <w:b/>
          <w:bCs/>
          <w:sz w:val="22"/>
          <w:szCs w:val="22"/>
        </w:rPr>
      </w:pPr>
      <w:r w:rsidRPr="004427D6">
        <w:rPr>
          <w:rFonts w:ascii="Tahoma" w:hAnsi="Tahoma" w:cs="Tahoma"/>
          <w:b/>
          <w:bCs/>
          <w:sz w:val="22"/>
          <w:szCs w:val="22"/>
        </w:rPr>
        <w:t>Postanowienia końcowe</w:t>
      </w:r>
    </w:p>
    <w:p w:rsidR="004158CF" w:rsidRPr="004427D6" w:rsidRDefault="004158CF" w:rsidP="00EB044D">
      <w:pPr>
        <w:jc w:val="both"/>
        <w:rPr>
          <w:rFonts w:ascii="Tahoma" w:hAnsi="Tahoma" w:cs="Tahoma"/>
          <w:sz w:val="22"/>
          <w:szCs w:val="22"/>
        </w:rPr>
      </w:pPr>
      <w:r w:rsidRPr="004427D6">
        <w:rPr>
          <w:rFonts w:ascii="Tahoma" w:hAnsi="Tahoma" w:cs="Tahoma"/>
          <w:sz w:val="22"/>
          <w:szCs w:val="22"/>
        </w:rPr>
        <w:t>Umowę sporządzono w 3-ch jednobrzmiących egzemplarzach - 2 egz. dla Zamawiającego i  1 egz. dla Operatora.</w:t>
      </w:r>
    </w:p>
    <w:p w:rsidR="004158CF" w:rsidRPr="004427D6" w:rsidRDefault="004158CF" w:rsidP="00EB044D">
      <w:pPr>
        <w:jc w:val="both"/>
        <w:rPr>
          <w:rFonts w:ascii="Tahoma" w:hAnsi="Tahoma" w:cs="Tahoma"/>
          <w:sz w:val="22"/>
          <w:szCs w:val="22"/>
        </w:rPr>
      </w:pPr>
    </w:p>
    <w:p w:rsidR="004158CF" w:rsidRPr="004427D6" w:rsidRDefault="004158CF" w:rsidP="00EB044D">
      <w:pPr>
        <w:jc w:val="both"/>
        <w:rPr>
          <w:rFonts w:ascii="Tahoma" w:hAnsi="Tahoma" w:cs="Tahoma"/>
          <w:sz w:val="22"/>
          <w:szCs w:val="22"/>
        </w:rPr>
      </w:pPr>
    </w:p>
    <w:p w:rsidR="004158CF" w:rsidRPr="004427D6" w:rsidRDefault="004158CF" w:rsidP="00EB044D">
      <w:pPr>
        <w:rPr>
          <w:rFonts w:ascii="Tahoma" w:hAnsi="Tahoma" w:cs="Tahoma"/>
          <w:sz w:val="22"/>
          <w:szCs w:val="22"/>
          <w:u w:val="single"/>
        </w:rPr>
      </w:pPr>
      <w:r w:rsidRPr="004427D6">
        <w:rPr>
          <w:rFonts w:ascii="Tahoma" w:hAnsi="Tahoma" w:cs="Tahoma"/>
          <w:sz w:val="22"/>
          <w:szCs w:val="22"/>
          <w:u w:val="single"/>
        </w:rPr>
        <w:t>Załączniki do umowy:</w:t>
      </w:r>
    </w:p>
    <w:p w:rsidR="004158CF" w:rsidRPr="004427D6" w:rsidRDefault="004158CF" w:rsidP="00EB044D">
      <w:pPr>
        <w:rPr>
          <w:rFonts w:ascii="Tahoma" w:hAnsi="Tahoma" w:cs="Tahoma"/>
          <w:sz w:val="22"/>
          <w:szCs w:val="22"/>
          <w:u w:val="single"/>
        </w:rPr>
      </w:pPr>
    </w:p>
    <w:p w:rsidR="004158CF" w:rsidRPr="004427D6" w:rsidRDefault="004158CF" w:rsidP="00EB044D">
      <w:pPr>
        <w:numPr>
          <w:ilvl w:val="0"/>
          <w:numId w:val="11"/>
        </w:numPr>
        <w:rPr>
          <w:rFonts w:ascii="Tahoma" w:hAnsi="Tahoma" w:cs="Tahoma"/>
          <w:sz w:val="22"/>
          <w:szCs w:val="22"/>
        </w:rPr>
      </w:pPr>
      <w:r w:rsidRPr="004427D6">
        <w:rPr>
          <w:rFonts w:ascii="Tahoma" w:hAnsi="Tahoma" w:cs="Tahoma"/>
          <w:sz w:val="22"/>
          <w:szCs w:val="22"/>
        </w:rPr>
        <w:t xml:space="preserve">Opis urządzeń oraz wyposażenia. </w:t>
      </w:r>
    </w:p>
    <w:p w:rsidR="004158CF" w:rsidRPr="004427D6" w:rsidRDefault="004158CF" w:rsidP="00282B9D">
      <w:pPr>
        <w:ind w:left="360"/>
        <w:rPr>
          <w:rFonts w:ascii="Tahoma" w:hAnsi="Tahoma" w:cs="Tahoma"/>
          <w:sz w:val="22"/>
          <w:szCs w:val="22"/>
        </w:rPr>
      </w:pPr>
    </w:p>
    <w:p w:rsidR="004158CF" w:rsidRPr="004427D6" w:rsidRDefault="004158CF" w:rsidP="00EB044D">
      <w:pPr>
        <w:numPr>
          <w:ilvl w:val="0"/>
          <w:numId w:val="11"/>
        </w:numPr>
        <w:rPr>
          <w:rFonts w:ascii="Tahoma" w:hAnsi="Tahoma" w:cs="Tahoma"/>
          <w:sz w:val="22"/>
          <w:szCs w:val="22"/>
        </w:rPr>
      </w:pPr>
      <w:r w:rsidRPr="004427D6">
        <w:rPr>
          <w:rFonts w:ascii="Tahoma" w:hAnsi="Tahoma" w:cs="Tahoma"/>
          <w:sz w:val="22"/>
          <w:szCs w:val="22"/>
        </w:rPr>
        <w:t>Mapy terenu.</w:t>
      </w:r>
    </w:p>
    <w:p w:rsidR="004158CF" w:rsidRPr="004427D6" w:rsidRDefault="004158CF" w:rsidP="00282B9D">
      <w:pPr>
        <w:pStyle w:val="ListParagraph"/>
        <w:rPr>
          <w:rFonts w:ascii="Tahoma" w:hAnsi="Tahoma" w:cs="Tahoma"/>
          <w:sz w:val="22"/>
          <w:szCs w:val="22"/>
        </w:rPr>
      </w:pPr>
    </w:p>
    <w:p w:rsidR="004158CF" w:rsidRPr="004427D6" w:rsidRDefault="004158CF" w:rsidP="00282B9D">
      <w:pPr>
        <w:ind w:left="720"/>
        <w:rPr>
          <w:rFonts w:ascii="Tahoma" w:hAnsi="Tahoma" w:cs="Tahoma"/>
          <w:sz w:val="22"/>
          <w:szCs w:val="22"/>
        </w:rPr>
      </w:pPr>
    </w:p>
    <w:p w:rsidR="004158CF" w:rsidRPr="004427D6" w:rsidRDefault="004158CF" w:rsidP="00EB044D">
      <w:pPr>
        <w:jc w:val="both"/>
        <w:rPr>
          <w:rFonts w:ascii="Tahoma" w:hAnsi="Tahoma" w:cs="Tahoma"/>
          <w:sz w:val="22"/>
          <w:szCs w:val="22"/>
        </w:rPr>
      </w:pPr>
    </w:p>
    <w:p w:rsidR="004158CF" w:rsidRPr="004427D6" w:rsidRDefault="004158CF" w:rsidP="00EB044D">
      <w:pPr>
        <w:tabs>
          <w:tab w:val="left" w:pos="16981"/>
        </w:tabs>
        <w:jc w:val="both"/>
        <w:rPr>
          <w:rFonts w:ascii="Tahoma" w:hAnsi="Tahoma" w:cs="Tahoma"/>
          <w:b/>
          <w:bCs/>
          <w:sz w:val="22"/>
          <w:szCs w:val="22"/>
        </w:rPr>
      </w:pPr>
      <w:r w:rsidRPr="004427D6">
        <w:rPr>
          <w:rFonts w:ascii="Tahoma" w:hAnsi="Tahoma" w:cs="Tahoma"/>
          <w:b/>
          <w:bCs/>
          <w:sz w:val="22"/>
          <w:szCs w:val="22"/>
        </w:rPr>
        <w:t>ZAMAWIAJĄCY:                                                                            OPERATOR:</w:t>
      </w:r>
    </w:p>
    <w:p w:rsidR="004158CF" w:rsidRPr="004427D6" w:rsidRDefault="004158CF" w:rsidP="00EB044D">
      <w:pPr>
        <w:tabs>
          <w:tab w:val="left" w:pos="16981"/>
        </w:tabs>
        <w:jc w:val="both"/>
        <w:rPr>
          <w:rFonts w:ascii="Tahoma" w:hAnsi="Tahoma" w:cs="Tahoma"/>
          <w:b/>
          <w:bCs/>
          <w:sz w:val="22"/>
          <w:szCs w:val="22"/>
        </w:rPr>
      </w:pPr>
    </w:p>
    <w:p w:rsidR="004158CF" w:rsidRPr="004427D6" w:rsidRDefault="004158CF" w:rsidP="00EB044D">
      <w:pPr>
        <w:tabs>
          <w:tab w:val="left" w:pos="16981"/>
        </w:tabs>
        <w:jc w:val="both"/>
        <w:rPr>
          <w:rFonts w:ascii="Tahoma" w:hAnsi="Tahoma" w:cs="Tahoma"/>
          <w:b/>
          <w:bCs/>
          <w:sz w:val="22"/>
          <w:szCs w:val="22"/>
        </w:rPr>
      </w:pPr>
    </w:p>
    <w:p w:rsidR="004158CF" w:rsidRPr="004427D6" w:rsidRDefault="004158CF"/>
    <w:p w:rsidR="004158CF" w:rsidRPr="004427D6" w:rsidRDefault="004158CF"/>
    <w:p w:rsidR="004158CF" w:rsidRPr="004427D6" w:rsidRDefault="004158CF"/>
    <w:p w:rsidR="004158CF" w:rsidRPr="004427D6" w:rsidRDefault="004158CF"/>
    <w:p w:rsidR="004158CF" w:rsidRPr="004427D6" w:rsidRDefault="004158CF"/>
    <w:p w:rsidR="004158CF" w:rsidRPr="004427D6" w:rsidRDefault="004158CF"/>
    <w:p w:rsidR="004158CF" w:rsidRPr="004427D6" w:rsidRDefault="004158CF"/>
    <w:p w:rsidR="004158CF" w:rsidRPr="004427D6" w:rsidRDefault="004158CF"/>
    <w:p w:rsidR="004158CF" w:rsidRPr="004427D6" w:rsidRDefault="004158CF"/>
    <w:p w:rsidR="004158CF" w:rsidRPr="004427D6" w:rsidRDefault="004158CF">
      <w:r w:rsidRPr="004427D6">
        <w:t>Mrągowo, dnia 01 luty 2018r.</w:t>
      </w:r>
    </w:p>
    <w:p w:rsidR="004158CF" w:rsidRPr="004427D6" w:rsidRDefault="004158CF">
      <w:r w:rsidRPr="004427D6">
        <w:t>Sporządziła: Jolanta Rypina</w:t>
      </w:r>
    </w:p>
    <w:sectPr w:rsidR="004158CF" w:rsidRPr="004427D6" w:rsidSect="003C35AA">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8CF" w:rsidRDefault="004158CF">
      <w:r>
        <w:separator/>
      </w:r>
    </w:p>
  </w:endnote>
  <w:endnote w:type="continuationSeparator" w:id="0">
    <w:p w:rsidR="004158CF" w:rsidRDefault="004158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8CF" w:rsidRDefault="004158CF" w:rsidP="00244B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158CF" w:rsidRDefault="004158CF" w:rsidP="00B47D3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8CF" w:rsidRDefault="004158CF" w:rsidP="00244B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4158CF" w:rsidRDefault="004158CF" w:rsidP="00B47D3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8CF" w:rsidRDefault="004158CF">
      <w:r>
        <w:separator/>
      </w:r>
    </w:p>
  </w:footnote>
  <w:footnote w:type="continuationSeparator" w:id="0">
    <w:p w:rsidR="004158CF" w:rsidRDefault="004158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B0135"/>
    <w:multiLevelType w:val="hybridMultilevel"/>
    <w:tmpl w:val="DB6C7290"/>
    <w:lvl w:ilvl="0" w:tplc="B4303D66">
      <w:start w:val="1"/>
      <w:numFmt w:val="decimal"/>
      <w:lvlText w:val="%1."/>
      <w:lvlJc w:val="left"/>
      <w:pPr>
        <w:tabs>
          <w:tab w:val="num" w:pos="345"/>
        </w:tabs>
        <w:ind w:left="345" w:hanging="360"/>
      </w:pPr>
      <w:rPr>
        <w:rFonts w:cs="Times New Roman"/>
      </w:rPr>
    </w:lvl>
    <w:lvl w:ilvl="1" w:tplc="04150019">
      <w:start w:val="1"/>
      <w:numFmt w:val="lowerLetter"/>
      <w:lvlText w:val="%2."/>
      <w:lvlJc w:val="left"/>
      <w:pPr>
        <w:tabs>
          <w:tab w:val="num" w:pos="1065"/>
        </w:tabs>
        <w:ind w:left="1065" w:hanging="360"/>
      </w:pPr>
      <w:rPr>
        <w:rFonts w:cs="Times New Roman"/>
      </w:rPr>
    </w:lvl>
    <w:lvl w:ilvl="2" w:tplc="0415001B">
      <w:start w:val="1"/>
      <w:numFmt w:val="lowerRoman"/>
      <w:lvlText w:val="%3."/>
      <w:lvlJc w:val="right"/>
      <w:pPr>
        <w:tabs>
          <w:tab w:val="num" w:pos="1785"/>
        </w:tabs>
        <w:ind w:left="1785" w:hanging="180"/>
      </w:pPr>
      <w:rPr>
        <w:rFonts w:cs="Times New Roman"/>
      </w:rPr>
    </w:lvl>
    <w:lvl w:ilvl="3" w:tplc="0415000F">
      <w:start w:val="1"/>
      <w:numFmt w:val="decimal"/>
      <w:lvlText w:val="%4."/>
      <w:lvlJc w:val="left"/>
      <w:pPr>
        <w:tabs>
          <w:tab w:val="num" w:pos="2505"/>
        </w:tabs>
        <w:ind w:left="2505" w:hanging="360"/>
      </w:pPr>
      <w:rPr>
        <w:rFonts w:cs="Times New Roman"/>
      </w:rPr>
    </w:lvl>
    <w:lvl w:ilvl="4" w:tplc="04150019">
      <w:start w:val="1"/>
      <w:numFmt w:val="lowerLetter"/>
      <w:lvlText w:val="%5."/>
      <w:lvlJc w:val="left"/>
      <w:pPr>
        <w:tabs>
          <w:tab w:val="num" w:pos="3225"/>
        </w:tabs>
        <w:ind w:left="3225" w:hanging="360"/>
      </w:pPr>
      <w:rPr>
        <w:rFonts w:cs="Times New Roman"/>
      </w:rPr>
    </w:lvl>
    <w:lvl w:ilvl="5" w:tplc="0415001B">
      <w:start w:val="1"/>
      <w:numFmt w:val="lowerRoman"/>
      <w:lvlText w:val="%6."/>
      <w:lvlJc w:val="right"/>
      <w:pPr>
        <w:tabs>
          <w:tab w:val="num" w:pos="3945"/>
        </w:tabs>
        <w:ind w:left="3945" w:hanging="180"/>
      </w:pPr>
      <w:rPr>
        <w:rFonts w:cs="Times New Roman"/>
      </w:rPr>
    </w:lvl>
    <w:lvl w:ilvl="6" w:tplc="0415000F">
      <w:start w:val="1"/>
      <w:numFmt w:val="decimal"/>
      <w:lvlText w:val="%7."/>
      <w:lvlJc w:val="left"/>
      <w:pPr>
        <w:tabs>
          <w:tab w:val="num" w:pos="4665"/>
        </w:tabs>
        <w:ind w:left="4665" w:hanging="360"/>
      </w:pPr>
      <w:rPr>
        <w:rFonts w:cs="Times New Roman"/>
      </w:rPr>
    </w:lvl>
    <w:lvl w:ilvl="7" w:tplc="04150019">
      <w:start w:val="1"/>
      <w:numFmt w:val="lowerLetter"/>
      <w:lvlText w:val="%8."/>
      <w:lvlJc w:val="left"/>
      <w:pPr>
        <w:tabs>
          <w:tab w:val="num" w:pos="5385"/>
        </w:tabs>
        <w:ind w:left="5385" w:hanging="360"/>
      </w:pPr>
      <w:rPr>
        <w:rFonts w:cs="Times New Roman"/>
      </w:rPr>
    </w:lvl>
    <w:lvl w:ilvl="8" w:tplc="0415001B">
      <w:start w:val="1"/>
      <w:numFmt w:val="lowerRoman"/>
      <w:lvlText w:val="%9."/>
      <w:lvlJc w:val="right"/>
      <w:pPr>
        <w:tabs>
          <w:tab w:val="num" w:pos="6105"/>
        </w:tabs>
        <w:ind w:left="6105" w:hanging="180"/>
      </w:pPr>
      <w:rPr>
        <w:rFonts w:cs="Times New Roman"/>
      </w:rPr>
    </w:lvl>
  </w:abstractNum>
  <w:abstractNum w:abstractNumId="1">
    <w:nsid w:val="123534B6"/>
    <w:multiLevelType w:val="hybridMultilevel"/>
    <w:tmpl w:val="87F2DCD0"/>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9C027AC8">
      <w:start w:val="1"/>
      <w:numFmt w:val="lowerLetter"/>
      <w:lvlText w:val="%3)"/>
      <w:lvlJc w:val="left"/>
      <w:pPr>
        <w:tabs>
          <w:tab w:val="num" w:pos="2340"/>
        </w:tabs>
        <w:ind w:left="2340" w:hanging="360"/>
      </w:pPr>
      <w:rPr>
        <w:rFonts w:cs="Times New Roman"/>
        <w:i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nsid w:val="1A196678"/>
    <w:multiLevelType w:val="hybridMultilevel"/>
    <w:tmpl w:val="0E86915C"/>
    <w:lvl w:ilvl="0" w:tplc="319457C8">
      <w:start w:val="2"/>
      <w:numFmt w:val="lowerLetter"/>
      <w:lvlText w:val="%1)"/>
      <w:lvlJc w:val="left"/>
      <w:pPr>
        <w:tabs>
          <w:tab w:val="num" w:pos="1495"/>
        </w:tabs>
        <w:ind w:left="1495" w:hanging="360"/>
      </w:pPr>
      <w:rPr>
        <w:rFonts w:cs="Times New Roman"/>
        <w:b w:val="0"/>
      </w:rPr>
    </w:lvl>
    <w:lvl w:ilvl="1" w:tplc="04150019">
      <w:start w:val="1"/>
      <w:numFmt w:val="lowerLetter"/>
      <w:lvlText w:val="%2."/>
      <w:lvlJc w:val="left"/>
      <w:pPr>
        <w:tabs>
          <w:tab w:val="num" w:pos="2215"/>
        </w:tabs>
        <w:ind w:left="2215" w:hanging="360"/>
      </w:pPr>
      <w:rPr>
        <w:rFonts w:cs="Times New Roman"/>
      </w:rPr>
    </w:lvl>
    <w:lvl w:ilvl="2" w:tplc="0415001B">
      <w:start w:val="1"/>
      <w:numFmt w:val="lowerRoman"/>
      <w:lvlText w:val="%3."/>
      <w:lvlJc w:val="right"/>
      <w:pPr>
        <w:tabs>
          <w:tab w:val="num" w:pos="2935"/>
        </w:tabs>
        <w:ind w:left="2935" w:hanging="180"/>
      </w:pPr>
      <w:rPr>
        <w:rFonts w:cs="Times New Roman"/>
      </w:rPr>
    </w:lvl>
    <w:lvl w:ilvl="3" w:tplc="0415000F">
      <w:start w:val="1"/>
      <w:numFmt w:val="decimal"/>
      <w:lvlText w:val="%4."/>
      <w:lvlJc w:val="left"/>
      <w:pPr>
        <w:tabs>
          <w:tab w:val="num" w:pos="3655"/>
        </w:tabs>
        <w:ind w:left="3655" w:hanging="360"/>
      </w:pPr>
      <w:rPr>
        <w:rFonts w:cs="Times New Roman"/>
      </w:rPr>
    </w:lvl>
    <w:lvl w:ilvl="4" w:tplc="04150019">
      <w:start w:val="1"/>
      <w:numFmt w:val="lowerLetter"/>
      <w:lvlText w:val="%5."/>
      <w:lvlJc w:val="left"/>
      <w:pPr>
        <w:tabs>
          <w:tab w:val="num" w:pos="4375"/>
        </w:tabs>
        <w:ind w:left="4375" w:hanging="360"/>
      </w:pPr>
      <w:rPr>
        <w:rFonts w:cs="Times New Roman"/>
      </w:rPr>
    </w:lvl>
    <w:lvl w:ilvl="5" w:tplc="0415001B">
      <w:start w:val="1"/>
      <w:numFmt w:val="lowerRoman"/>
      <w:lvlText w:val="%6."/>
      <w:lvlJc w:val="right"/>
      <w:pPr>
        <w:tabs>
          <w:tab w:val="num" w:pos="5095"/>
        </w:tabs>
        <w:ind w:left="5095" w:hanging="180"/>
      </w:pPr>
      <w:rPr>
        <w:rFonts w:cs="Times New Roman"/>
      </w:rPr>
    </w:lvl>
    <w:lvl w:ilvl="6" w:tplc="0415000F">
      <w:start w:val="1"/>
      <w:numFmt w:val="decimal"/>
      <w:lvlText w:val="%7."/>
      <w:lvlJc w:val="left"/>
      <w:pPr>
        <w:tabs>
          <w:tab w:val="num" w:pos="5815"/>
        </w:tabs>
        <w:ind w:left="5815" w:hanging="360"/>
      </w:pPr>
      <w:rPr>
        <w:rFonts w:cs="Times New Roman"/>
      </w:rPr>
    </w:lvl>
    <w:lvl w:ilvl="7" w:tplc="04150019">
      <w:start w:val="1"/>
      <w:numFmt w:val="lowerLetter"/>
      <w:lvlText w:val="%8."/>
      <w:lvlJc w:val="left"/>
      <w:pPr>
        <w:tabs>
          <w:tab w:val="num" w:pos="6535"/>
        </w:tabs>
        <w:ind w:left="6535" w:hanging="360"/>
      </w:pPr>
      <w:rPr>
        <w:rFonts w:cs="Times New Roman"/>
      </w:rPr>
    </w:lvl>
    <w:lvl w:ilvl="8" w:tplc="0415001B">
      <w:start w:val="1"/>
      <w:numFmt w:val="lowerRoman"/>
      <w:lvlText w:val="%9."/>
      <w:lvlJc w:val="right"/>
      <w:pPr>
        <w:tabs>
          <w:tab w:val="num" w:pos="7255"/>
        </w:tabs>
        <w:ind w:left="7255" w:hanging="180"/>
      </w:pPr>
      <w:rPr>
        <w:rFonts w:cs="Times New Roman"/>
      </w:rPr>
    </w:lvl>
  </w:abstractNum>
  <w:abstractNum w:abstractNumId="3">
    <w:nsid w:val="1A4D2B5A"/>
    <w:multiLevelType w:val="multilevel"/>
    <w:tmpl w:val="60028752"/>
    <w:lvl w:ilvl="0">
      <w:start w:val="1"/>
      <w:numFmt w:val="decimal"/>
      <w:lvlText w:val="%1."/>
      <w:lvlJc w:val="left"/>
      <w:pPr>
        <w:tabs>
          <w:tab w:val="num" w:pos="644"/>
        </w:tabs>
        <w:ind w:left="644" w:hanging="360"/>
      </w:pPr>
      <w:rPr>
        <w:rFonts w:eastAsia="Times New Roman" w:cs="Tahoma"/>
        <w:b w:val="0"/>
        <w:i w:val="0"/>
      </w:rPr>
    </w:lvl>
    <w:lvl w:ilvl="1">
      <w:start w:val="1"/>
      <w:numFmt w:val="decimal"/>
      <w:lvlText w:val="%2)"/>
      <w:lvlJc w:val="left"/>
      <w:pPr>
        <w:tabs>
          <w:tab w:val="num" w:pos="1372"/>
        </w:tabs>
        <w:ind w:left="1372" w:hanging="360"/>
      </w:pPr>
      <w:rPr>
        <w:rFonts w:cs="Times New Roman"/>
      </w:rPr>
    </w:lvl>
    <w:lvl w:ilvl="2">
      <w:start w:val="1"/>
      <w:numFmt w:val="lowerLetter"/>
      <w:lvlText w:val="%3)"/>
      <w:lvlJc w:val="left"/>
      <w:pPr>
        <w:tabs>
          <w:tab w:val="num" w:pos="2272"/>
        </w:tabs>
        <w:ind w:left="2272" w:hanging="360"/>
      </w:pPr>
      <w:rPr>
        <w:rFonts w:cs="Times New Roman"/>
        <w:b w:val="0"/>
      </w:rPr>
    </w:lvl>
    <w:lvl w:ilvl="3">
      <w:start w:val="1"/>
      <w:numFmt w:val="decimal"/>
      <w:lvlText w:val="%4."/>
      <w:lvlJc w:val="left"/>
      <w:pPr>
        <w:tabs>
          <w:tab w:val="num" w:pos="2812"/>
        </w:tabs>
        <w:ind w:left="2812" w:hanging="360"/>
      </w:pPr>
      <w:rPr>
        <w:rFonts w:cs="Times New Roman"/>
      </w:rPr>
    </w:lvl>
    <w:lvl w:ilvl="4">
      <w:start w:val="1"/>
      <w:numFmt w:val="lowerLetter"/>
      <w:lvlText w:val="%5."/>
      <w:lvlJc w:val="left"/>
      <w:pPr>
        <w:tabs>
          <w:tab w:val="num" w:pos="3532"/>
        </w:tabs>
        <w:ind w:left="3532" w:hanging="360"/>
      </w:pPr>
      <w:rPr>
        <w:rFonts w:cs="Times New Roman"/>
      </w:rPr>
    </w:lvl>
    <w:lvl w:ilvl="5">
      <w:start w:val="1"/>
      <w:numFmt w:val="lowerRoman"/>
      <w:lvlText w:val="%6."/>
      <w:lvlJc w:val="right"/>
      <w:pPr>
        <w:tabs>
          <w:tab w:val="num" w:pos="4252"/>
        </w:tabs>
        <w:ind w:left="4252" w:hanging="180"/>
      </w:pPr>
      <w:rPr>
        <w:rFonts w:cs="Times New Roman"/>
      </w:rPr>
    </w:lvl>
    <w:lvl w:ilvl="6">
      <w:start w:val="1"/>
      <w:numFmt w:val="decimal"/>
      <w:lvlText w:val="%7."/>
      <w:lvlJc w:val="left"/>
      <w:pPr>
        <w:tabs>
          <w:tab w:val="num" w:pos="4972"/>
        </w:tabs>
        <w:ind w:left="4972" w:hanging="360"/>
      </w:pPr>
      <w:rPr>
        <w:rFonts w:cs="Times New Roman"/>
      </w:rPr>
    </w:lvl>
    <w:lvl w:ilvl="7">
      <w:start w:val="1"/>
      <w:numFmt w:val="lowerLetter"/>
      <w:lvlText w:val="%8."/>
      <w:lvlJc w:val="left"/>
      <w:pPr>
        <w:tabs>
          <w:tab w:val="num" w:pos="5692"/>
        </w:tabs>
        <w:ind w:left="5692" w:hanging="360"/>
      </w:pPr>
      <w:rPr>
        <w:rFonts w:cs="Times New Roman"/>
      </w:rPr>
    </w:lvl>
    <w:lvl w:ilvl="8">
      <w:start w:val="1"/>
      <w:numFmt w:val="lowerRoman"/>
      <w:lvlText w:val="%9."/>
      <w:lvlJc w:val="right"/>
      <w:pPr>
        <w:tabs>
          <w:tab w:val="num" w:pos="6412"/>
        </w:tabs>
        <w:ind w:left="6412" w:hanging="180"/>
      </w:pPr>
      <w:rPr>
        <w:rFonts w:cs="Times New Roman"/>
      </w:rPr>
    </w:lvl>
  </w:abstractNum>
  <w:abstractNum w:abstractNumId="4">
    <w:nsid w:val="2DB42106"/>
    <w:multiLevelType w:val="hybridMultilevel"/>
    <w:tmpl w:val="71984E68"/>
    <w:lvl w:ilvl="0" w:tplc="B29215E0">
      <w:start w:val="1"/>
      <w:numFmt w:val="lowerLetter"/>
      <w:lvlText w:val="%1)"/>
      <w:lvlJc w:val="left"/>
      <w:pPr>
        <w:ind w:left="786" w:hanging="360"/>
      </w:pPr>
      <w:rPr>
        <w:rFonts w:cs="Times New Roman" w:hint="default"/>
        <w:b w:val="0"/>
        <w:color w:val="000000"/>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nsid w:val="44E71B27"/>
    <w:multiLevelType w:val="multilevel"/>
    <w:tmpl w:val="526EB09A"/>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46304FE9"/>
    <w:multiLevelType w:val="hybridMultilevel"/>
    <w:tmpl w:val="1658946C"/>
    <w:lvl w:ilvl="0" w:tplc="8352601C">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nsid w:val="47C33EA9"/>
    <w:multiLevelType w:val="hybridMultilevel"/>
    <w:tmpl w:val="43824268"/>
    <w:lvl w:ilvl="0" w:tplc="117C1ABE">
      <w:start w:val="7"/>
      <w:numFmt w:val="decimal"/>
      <w:lvlText w:val="%1)"/>
      <w:lvlJc w:val="left"/>
      <w:pPr>
        <w:tabs>
          <w:tab w:val="num" w:pos="1372"/>
        </w:tabs>
        <w:ind w:left="1372" w:hanging="360"/>
      </w:pPr>
      <w:rPr>
        <w:rFonts w:cs="Times New Roman"/>
      </w:rPr>
    </w:lvl>
    <w:lvl w:ilvl="1" w:tplc="04150019">
      <w:start w:val="1"/>
      <w:numFmt w:val="lowerLetter"/>
      <w:lvlText w:val="%2."/>
      <w:lvlJc w:val="left"/>
      <w:pPr>
        <w:tabs>
          <w:tab w:val="num" w:pos="2092"/>
        </w:tabs>
        <w:ind w:left="2092" w:hanging="360"/>
      </w:pPr>
      <w:rPr>
        <w:rFonts w:cs="Times New Roman"/>
      </w:rPr>
    </w:lvl>
    <w:lvl w:ilvl="2" w:tplc="0415001B">
      <w:start w:val="1"/>
      <w:numFmt w:val="lowerRoman"/>
      <w:lvlText w:val="%3."/>
      <w:lvlJc w:val="right"/>
      <w:pPr>
        <w:tabs>
          <w:tab w:val="num" w:pos="2812"/>
        </w:tabs>
        <w:ind w:left="2812" w:hanging="180"/>
      </w:pPr>
      <w:rPr>
        <w:rFonts w:cs="Times New Roman"/>
      </w:rPr>
    </w:lvl>
    <w:lvl w:ilvl="3" w:tplc="0415000F">
      <w:start w:val="1"/>
      <w:numFmt w:val="decimal"/>
      <w:lvlText w:val="%4."/>
      <w:lvlJc w:val="left"/>
      <w:pPr>
        <w:tabs>
          <w:tab w:val="num" w:pos="3532"/>
        </w:tabs>
        <w:ind w:left="3532" w:hanging="360"/>
      </w:pPr>
      <w:rPr>
        <w:rFonts w:cs="Times New Roman"/>
      </w:rPr>
    </w:lvl>
    <w:lvl w:ilvl="4" w:tplc="04150019">
      <w:start w:val="1"/>
      <w:numFmt w:val="lowerLetter"/>
      <w:lvlText w:val="%5."/>
      <w:lvlJc w:val="left"/>
      <w:pPr>
        <w:tabs>
          <w:tab w:val="num" w:pos="4252"/>
        </w:tabs>
        <w:ind w:left="4252" w:hanging="360"/>
      </w:pPr>
      <w:rPr>
        <w:rFonts w:cs="Times New Roman"/>
      </w:rPr>
    </w:lvl>
    <w:lvl w:ilvl="5" w:tplc="0415001B">
      <w:start w:val="1"/>
      <w:numFmt w:val="lowerRoman"/>
      <w:lvlText w:val="%6."/>
      <w:lvlJc w:val="right"/>
      <w:pPr>
        <w:tabs>
          <w:tab w:val="num" w:pos="4972"/>
        </w:tabs>
        <w:ind w:left="4972" w:hanging="180"/>
      </w:pPr>
      <w:rPr>
        <w:rFonts w:cs="Times New Roman"/>
      </w:rPr>
    </w:lvl>
    <w:lvl w:ilvl="6" w:tplc="0415000F">
      <w:start w:val="1"/>
      <w:numFmt w:val="decimal"/>
      <w:lvlText w:val="%7."/>
      <w:lvlJc w:val="left"/>
      <w:pPr>
        <w:tabs>
          <w:tab w:val="num" w:pos="5692"/>
        </w:tabs>
        <w:ind w:left="5692" w:hanging="360"/>
      </w:pPr>
      <w:rPr>
        <w:rFonts w:cs="Times New Roman"/>
      </w:rPr>
    </w:lvl>
    <w:lvl w:ilvl="7" w:tplc="04150019">
      <w:start w:val="1"/>
      <w:numFmt w:val="lowerLetter"/>
      <w:lvlText w:val="%8."/>
      <w:lvlJc w:val="left"/>
      <w:pPr>
        <w:tabs>
          <w:tab w:val="num" w:pos="6412"/>
        </w:tabs>
        <w:ind w:left="6412" w:hanging="360"/>
      </w:pPr>
      <w:rPr>
        <w:rFonts w:cs="Times New Roman"/>
      </w:rPr>
    </w:lvl>
    <w:lvl w:ilvl="8" w:tplc="0415001B">
      <w:start w:val="1"/>
      <w:numFmt w:val="lowerRoman"/>
      <w:lvlText w:val="%9."/>
      <w:lvlJc w:val="right"/>
      <w:pPr>
        <w:tabs>
          <w:tab w:val="num" w:pos="7132"/>
        </w:tabs>
        <w:ind w:left="7132" w:hanging="180"/>
      </w:pPr>
      <w:rPr>
        <w:rFonts w:cs="Times New Roman"/>
      </w:rPr>
    </w:lvl>
  </w:abstractNum>
  <w:abstractNum w:abstractNumId="8">
    <w:nsid w:val="4A973A56"/>
    <w:multiLevelType w:val="hybridMultilevel"/>
    <w:tmpl w:val="87D205D8"/>
    <w:lvl w:ilvl="0" w:tplc="8352601C">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9">
    <w:nsid w:val="51240D3A"/>
    <w:multiLevelType w:val="hybridMultilevel"/>
    <w:tmpl w:val="1F5689BC"/>
    <w:lvl w:ilvl="0" w:tplc="060E8536">
      <w:start w:val="1"/>
      <w:numFmt w:val="decimal"/>
      <w:lvlText w:val="%1."/>
      <w:lvlJc w:val="left"/>
      <w:pPr>
        <w:tabs>
          <w:tab w:val="num" w:pos="375"/>
        </w:tabs>
        <w:ind w:left="375" w:hanging="360"/>
      </w:pPr>
      <w:rPr>
        <w:rFonts w:cs="Times New Roman"/>
      </w:rPr>
    </w:lvl>
    <w:lvl w:ilvl="1" w:tplc="04150019">
      <w:start w:val="1"/>
      <w:numFmt w:val="lowerLetter"/>
      <w:lvlText w:val="%2."/>
      <w:lvlJc w:val="left"/>
      <w:pPr>
        <w:tabs>
          <w:tab w:val="num" w:pos="1095"/>
        </w:tabs>
        <w:ind w:left="1095" w:hanging="360"/>
      </w:pPr>
      <w:rPr>
        <w:rFonts w:cs="Times New Roman"/>
      </w:rPr>
    </w:lvl>
    <w:lvl w:ilvl="2" w:tplc="0415001B">
      <w:start w:val="1"/>
      <w:numFmt w:val="lowerRoman"/>
      <w:lvlText w:val="%3."/>
      <w:lvlJc w:val="right"/>
      <w:pPr>
        <w:tabs>
          <w:tab w:val="num" w:pos="1815"/>
        </w:tabs>
        <w:ind w:left="1815" w:hanging="180"/>
      </w:pPr>
      <w:rPr>
        <w:rFonts w:cs="Times New Roman"/>
      </w:rPr>
    </w:lvl>
    <w:lvl w:ilvl="3" w:tplc="0415000F">
      <w:start w:val="1"/>
      <w:numFmt w:val="decimal"/>
      <w:lvlText w:val="%4."/>
      <w:lvlJc w:val="left"/>
      <w:pPr>
        <w:tabs>
          <w:tab w:val="num" w:pos="2535"/>
        </w:tabs>
        <w:ind w:left="2535" w:hanging="360"/>
      </w:pPr>
      <w:rPr>
        <w:rFonts w:cs="Times New Roman"/>
      </w:rPr>
    </w:lvl>
    <w:lvl w:ilvl="4" w:tplc="04150019">
      <w:start w:val="1"/>
      <w:numFmt w:val="lowerLetter"/>
      <w:lvlText w:val="%5."/>
      <w:lvlJc w:val="left"/>
      <w:pPr>
        <w:tabs>
          <w:tab w:val="num" w:pos="3255"/>
        </w:tabs>
        <w:ind w:left="3255" w:hanging="360"/>
      </w:pPr>
      <w:rPr>
        <w:rFonts w:cs="Times New Roman"/>
      </w:rPr>
    </w:lvl>
    <w:lvl w:ilvl="5" w:tplc="0415001B">
      <w:start w:val="1"/>
      <w:numFmt w:val="lowerRoman"/>
      <w:lvlText w:val="%6."/>
      <w:lvlJc w:val="right"/>
      <w:pPr>
        <w:tabs>
          <w:tab w:val="num" w:pos="3975"/>
        </w:tabs>
        <w:ind w:left="3975" w:hanging="180"/>
      </w:pPr>
      <w:rPr>
        <w:rFonts w:cs="Times New Roman"/>
      </w:rPr>
    </w:lvl>
    <w:lvl w:ilvl="6" w:tplc="0415000F">
      <w:start w:val="1"/>
      <w:numFmt w:val="decimal"/>
      <w:lvlText w:val="%7."/>
      <w:lvlJc w:val="left"/>
      <w:pPr>
        <w:tabs>
          <w:tab w:val="num" w:pos="4695"/>
        </w:tabs>
        <w:ind w:left="4695" w:hanging="360"/>
      </w:pPr>
      <w:rPr>
        <w:rFonts w:cs="Times New Roman"/>
      </w:rPr>
    </w:lvl>
    <w:lvl w:ilvl="7" w:tplc="04150019">
      <w:start w:val="1"/>
      <w:numFmt w:val="lowerLetter"/>
      <w:lvlText w:val="%8."/>
      <w:lvlJc w:val="left"/>
      <w:pPr>
        <w:tabs>
          <w:tab w:val="num" w:pos="5415"/>
        </w:tabs>
        <w:ind w:left="5415" w:hanging="360"/>
      </w:pPr>
      <w:rPr>
        <w:rFonts w:cs="Times New Roman"/>
      </w:rPr>
    </w:lvl>
    <w:lvl w:ilvl="8" w:tplc="0415001B">
      <w:start w:val="1"/>
      <w:numFmt w:val="lowerRoman"/>
      <w:lvlText w:val="%9."/>
      <w:lvlJc w:val="right"/>
      <w:pPr>
        <w:tabs>
          <w:tab w:val="num" w:pos="6135"/>
        </w:tabs>
        <w:ind w:left="6135" w:hanging="180"/>
      </w:pPr>
      <w:rPr>
        <w:rFonts w:cs="Times New Roman"/>
      </w:rPr>
    </w:lvl>
  </w:abstractNum>
  <w:abstractNum w:abstractNumId="10">
    <w:nsid w:val="5A09434B"/>
    <w:multiLevelType w:val="hybridMultilevel"/>
    <w:tmpl w:val="24AC2026"/>
    <w:lvl w:ilvl="0" w:tplc="060E8536">
      <w:start w:val="1"/>
      <w:numFmt w:val="decimal"/>
      <w:lvlText w:val="%1."/>
      <w:lvlJc w:val="left"/>
      <w:pPr>
        <w:tabs>
          <w:tab w:val="num" w:pos="375"/>
        </w:tabs>
        <w:ind w:left="375" w:hanging="360"/>
      </w:pPr>
      <w:rPr>
        <w:rFonts w:cs="Times New Roman"/>
      </w:rPr>
    </w:lvl>
    <w:lvl w:ilvl="1" w:tplc="04150019">
      <w:start w:val="1"/>
      <w:numFmt w:val="lowerLetter"/>
      <w:lvlText w:val="%2."/>
      <w:lvlJc w:val="left"/>
      <w:pPr>
        <w:tabs>
          <w:tab w:val="num" w:pos="1095"/>
        </w:tabs>
        <w:ind w:left="1095" w:hanging="360"/>
      </w:pPr>
      <w:rPr>
        <w:rFonts w:cs="Times New Roman"/>
      </w:rPr>
    </w:lvl>
    <w:lvl w:ilvl="2" w:tplc="0415001B">
      <w:start w:val="1"/>
      <w:numFmt w:val="lowerRoman"/>
      <w:lvlText w:val="%3."/>
      <w:lvlJc w:val="right"/>
      <w:pPr>
        <w:tabs>
          <w:tab w:val="num" w:pos="1815"/>
        </w:tabs>
        <w:ind w:left="1815" w:hanging="180"/>
      </w:pPr>
      <w:rPr>
        <w:rFonts w:cs="Times New Roman"/>
      </w:rPr>
    </w:lvl>
    <w:lvl w:ilvl="3" w:tplc="0415000F">
      <w:start w:val="1"/>
      <w:numFmt w:val="decimal"/>
      <w:lvlText w:val="%4."/>
      <w:lvlJc w:val="left"/>
      <w:pPr>
        <w:tabs>
          <w:tab w:val="num" w:pos="2535"/>
        </w:tabs>
        <w:ind w:left="2535" w:hanging="360"/>
      </w:pPr>
      <w:rPr>
        <w:rFonts w:cs="Times New Roman"/>
      </w:rPr>
    </w:lvl>
    <w:lvl w:ilvl="4" w:tplc="04150019">
      <w:start w:val="1"/>
      <w:numFmt w:val="lowerLetter"/>
      <w:lvlText w:val="%5."/>
      <w:lvlJc w:val="left"/>
      <w:pPr>
        <w:tabs>
          <w:tab w:val="num" w:pos="3255"/>
        </w:tabs>
        <w:ind w:left="3255" w:hanging="360"/>
      </w:pPr>
      <w:rPr>
        <w:rFonts w:cs="Times New Roman"/>
      </w:rPr>
    </w:lvl>
    <w:lvl w:ilvl="5" w:tplc="0415001B">
      <w:start w:val="1"/>
      <w:numFmt w:val="lowerRoman"/>
      <w:lvlText w:val="%6."/>
      <w:lvlJc w:val="right"/>
      <w:pPr>
        <w:tabs>
          <w:tab w:val="num" w:pos="3975"/>
        </w:tabs>
        <w:ind w:left="3975" w:hanging="180"/>
      </w:pPr>
      <w:rPr>
        <w:rFonts w:cs="Times New Roman"/>
      </w:rPr>
    </w:lvl>
    <w:lvl w:ilvl="6" w:tplc="0415000F">
      <w:start w:val="1"/>
      <w:numFmt w:val="decimal"/>
      <w:lvlText w:val="%7."/>
      <w:lvlJc w:val="left"/>
      <w:pPr>
        <w:tabs>
          <w:tab w:val="num" w:pos="4695"/>
        </w:tabs>
        <w:ind w:left="4695" w:hanging="360"/>
      </w:pPr>
      <w:rPr>
        <w:rFonts w:cs="Times New Roman"/>
      </w:rPr>
    </w:lvl>
    <w:lvl w:ilvl="7" w:tplc="04150019">
      <w:start w:val="1"/>
      <w:numFmt w:val="lowerLetter"/>
      <w:lvlText w:val="%8."/>
      <w:lvlJc w:val="left"/>
      <w:pPr>
        <w:tabs>
          <w:tab w:val="num" w:pos="5415"/>
        </w:tabs>
        <w:ind w:left="5415" w:hanging="360"/>
      </w:pPr>
      <w:rPr>
        <w:rFonts w:cs="Times New Roman"/>
      </w:rPr>
    </w:lvl>
    <w:lvl w:ilvl="8" w:tplc="0415001B">
      <w:start w:val="1"/>
      <w:numFmt w:val="lowerRoman"/>
      <w:lvlText w:val="%9."/>
      <w:lvlJc w:val="right"/>
      <w:pPr>
        <w:tabs>
          <w:tab w:val="num" w:pos="6135"/>
        </w:tabs>
        <w:ind w:left="6135" w:hanging="180"/>
      </w:pPr>
      <w:rPr>
        <w:rFonts w:cs="Times New Roman"/>
      </w:rPr>
    </w:lvl>
  </w:abstractNum>
  <w:abstractNum w:abstractNumId="11">
    <w:nsid w:val="7E34772E"/>
    <w:multiLevelType w:val="multilevel"/>
    <w:tmpl w:val="FA1A71A4"/>
    <w:lvl w:ilvl="0">
      <w:start w:val="1"/>
      <w:numFmt w:val="decimal"/>
      <w:lvlText w:val="%1."/>
      <w:lvlJc w:val="left"/>
      <w:pPr>
        <w:tabs>
          <w:tab w:val="num" w:pos="720"/>
        </w:tabs>
        <w:ind w:left="720" w:hanging="360"/>
      </w:pPr>
      <w:rPr>
        <w:rFonts w:cs="Times New Roman"/>
        <w:b w:val="0"/>
      </w:rPr>
    </w:lvl>
    <w:lvl w:ilvl="1">
      <w:start w:val="1"/>
      <w:numFmt w:val="decimal"/>
      <w:isLgl/>
      <w:lvlText w:val="%1.%2"/>
      <w:lvlJc w:val="left"/>
      <w:pPr>
        <w:tabs>
          <w:tab w:val="num" w:pos="1428"/>
        </w:tabs>
        <w:ind w:left="1428" w:hanging="720"/>
      </w:pPr>
      <w:rPr>
        <w:rFonts w:cs="Times New Roman"/>
      </w:rPr>
    </w:lvl>
    <w:lvl w:ilvl="2">
      <w:start w:val="1"/>
      <w:numFmt w:val="lowerLetter"/>
      <w:isLgl/>
      <w:lvlText w:val="%3)"/>
      <w:lvlJc w:val="left"/>
      <w:pPr>
        <w:tabs>
          <w:tab w:val="num" w:pos="1776"/>
        </w:tabs>
        <w:ind w:left="1776" w:hanging="720"/>
      </w:pPr>
      <w:rPr>
        <w:rFonts w:ascii="Times New Roman" w:eastAsia="Times New Roman" w:hAnsi="Times New Roman" w:cs="Times New Roman"/>
      </w:rPr>
    </w:lvl>
    <w:lvl w:ilvl="3">
      <w:start w:val="1"/>
      <w:numFmt w:val="decimal"/>
      <w:isLgl/>
      <w:lvlText w:val="%1.%2.%3.%4"/>
      <w:lvlJc w:val="left"/>
      <w:pPr>
        <w:tabs>
          <w:tab w:val="num" w:pos="2484"/>
        </w:tabs>
        <w:ind w:left="2484" w:hanging="1080"/>
      </w:pPr>
      <w:rPr>
        <w:rFonts w:cs="Times New Roman"/>
      </w:rPr>
    </w:lvl>
    <w:lvl w:ilvl="4">
      <w:start w:val="1"/>
      <w:numFmt w:val="decimal"/>
      <w:isLgl/>
      <w:lvlText w:val="%1.%2.%3.%4.%5"/>
      <w:lvlJc w:val="left"/>
      <w:pPr>
        <w:tabs>
          <w:tab w:val="num" w:pos="3192"/>
        </w:tabs>
        <w:ind w:left="3192" w:hanging="1440"/>
      </w:pPr>
      <w:rPr>
        <w:rFonts w:cs="Times New Roman"/>
      </w:rPr>
    </w:lvl>
    <w:lvl w:ilvl="5">
      <w:start w:val="1"/>
      <w:numFmt w:val="decimal"/>
      <w:isLgl/>
      <w:lvlText w:val="%1.%2.%3.%4.%5.%6"/>
      <w:lvlJc w:val="left"/>
      <w:pPr>
        <w:tabs>
          <w:tab w:val="num" w:pos="3540"/>
        </w:tabs>
        <w:ind w:left="3540" w:hanging="1440"/>
      </w:pPr>
      <w:rPr>
        <w:rFonts w:cs="Times New Roman"/>
      </w:rPr>
    </w:lvl>
    <w:lvl w:ilvl="6">
      <w:start w:val="1"/>
      <w:numFmt w:val="decimal"/>
      <w:isLgl/>
      <w:lvlText w:val="%1.%2.%3.%4.%5.%6.%7"/>
      <w:lvlJc w:val="left"/>
      <w:pPr>
        <w:tabs>
          <w:tab w:val="num" w:pos="4248"/>
        </w:tabs>
        <w:ind w:left="4248" w:hanging="1800"/>
      </w:pPr>
      <w:rPr>
        <w:rFonts w:cs="Times New Roman"/>
      </w:rPr>
    </w:lvl>
    <w:lvl w:ilvl="7">
      <w:start w:val="1"/>
      <w:numFmt w:val="decimal"/>
      <w:isLgl/>
      <w:lvlText w:val="%1.%2.%3.%4.%5.%6.%7.%8"/>
      <w:lvlJc w:val="left"/>
      <w:pPr>
        <w:tabs>
          <w:tab w:val="num" w:pos="4956"/>
        </w:tabs>
        <w:ind w:left="4956" w:hanging="2160"/>
      </w:pPr>
      <w:rPr>
        <w:rFonts w:cs="Times New Roman"/>
      </w:rPr>
    </w:lvl>
    <w:lvl w:ilvl="8">
      <w:start w:val="1"/>
      <w:numFmt w:val="decimal"/>
      <w:isLgl/>
      <w:lvlText w:val="%1.%2.%3.%4.%5.%6.%7.%8.%9"/>
      <w:lvlJc w:val="left"/>
      <w:pPr>
        <w:tabs>
          <w:tab w:val="num" w:pos="5304"/>
        </w:tabs>
        <w:ind w:left="5304" w:hanging="2160"/>
      </w:pPr>
      <w:rPr>
        <w:rFonts w:cs="Times New Roman"/>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1908"/>
    <w:rsid w:val="000A4867"/>
    <w:rsid w:val="000C3876"/>
    <w:rsid w:val="000F10D7"/>
    <w:rsid w:val="0010239C"/>
    <w:rsid w:val="00110D7F"/>
    <w:rsid w:val="001B4BD7"/>
    <w:rsid w:val="001F3F25"/>
    <w:rsid w:val="00244B39"/>
    <w:rsid w:val="00252482"/>
    <w:rsid w:val="0027305D"/>
    <w:rsid w:val="00282B9D"/>
    <w:rsid w:val="00284F0F"/>
    <w:rsid w:val="00363277"/>
    <w:rsid w:val="0039053B"/>
    <w:rsid w:val="003C35AA"/>
    <w:rsid w:val="00400231"/>
    <w:rsid w:val="00402542"/>
    <w:rsid w:val="004158CF"/>
    <w:rsid w:val="004427D6"/>
    <w:rsid w:val="00464A21"/>
    <w:rsid w:val="004A1EA8"/>
    <w:rsid w:val="004B788E"/>
    <w:rsid w:val="004F0AF2"/>
    <w:rsid w:val="005024BC"/>
    <w:rsid w:val="00530386"/>
    <w:rsid w:val="0053116A"/>
    <w:rsid w:val="00566DAD"/>
    <w:rsid w:val="00572D97"/>
    <w:rsid w:val="005C380C"/>
    <w:rsid w:val="00646213"/>
    <w:rsid w:val="006465D8"/>
    <w:rsid w:val="00652527"/>
    <w:rsid w:val="006F30E6"/>
    <w:rsid w:val="007A59FE"/>
    <w:rsid w:val="008B4DBE"/>
    <w:rsid w:val="008F0480"/>
    <w:rsid w:val="00914271"/>
    <w:rsid w:val="009270F7"/>
    <w:rsid w:val="009B0033"/>
    <w:rsid w:val="00A31649"/>
    <w:rsid w:val="00B1081A"/>
    <w:rsid w:val="00B27D42"/>
    <w:rsid w:val="00B47D38"/>
    <w:rsid w:val="00B73E59"/>
    <w:rsid w:val="00BD2975"/>
    <w:rsid w:val="00BF650F"/>
    <w:rsid w:val="00C31060"/>
    <w:rsid w:val="00C40D52"/>
    <w:rsid w:val="00C47EA6"/>
    <w:rsid w:val="00C80083"/>
    <w:rsid w:val="00CC6B73"/>
    <w:rsid w:val="00D11908"/>
    <w:rsid w:val="00E63581"/>
    <w:rsid w:val="00E86A81"/>
    <w:rsid w:val="00EB044D"/>
    <w:rsid w:val="00F70FD7"/>
    <w:rsid w:val="00FC4EB3"/>
    <w:rsid w:val="00FC6F0B"/>
    <w:rsid w:val="00FF5B88"/>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44D"/>
    <w:rPr>
      <w:rFonts w:ascii="Times New Roman" w:eastAsia="Times New Roman" w:hAnsi="Times New Roman"/>
      <w:sz w:val="20"/>
      <w:szCs w:val="20"/>
    </w:rPr>
  </w:style>
  <w:style w:type="paragraph" w:styleId="Heading9">
    <w:name w:val="heading 9"/>
    <w:basedOn w:val="Normal"/>
    <w:next w:val="NormalIndent"/>
    <w:link w:val="Heading9Char"/>
    <w:uiPriority w:val="99"/>
    <w:qFormat/>
    <w:rsid w:val="00EB044D"/>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semiHidden/>
    <w:locked/>
    <w:rsid w:val="00EB044D"/>
    <w:rPr>
      <w:rFonts w:ascii="Times New Roman" w:hAnsi="Times New Roman" w:cs="Times New Roman"/>
      <w:i/>
      <w:sz w:val="20"/>
      <w:szCs w:val="20"/>
      <w:lang w:eastAsia="pl-PL"/>
    </w:rPr>
  </w:style>
  <w:style w:type="paragraph" w:styleId="NormalIndent">
    <w:name w:val="Normal Indent"/>
    <w:basedOn w:val="Normal"/>
    <w:uiPriority w:val="99"/>
    <w:semiHidden/>
    <w:rsid w:val="00EB044D"/>
    <w:pPr>
      <w:ind w:left="708"/>
    </w:pPr>
  </w:style>
  <w:style w:type="paragraph" w:styleId="Header">
    <w:name w:val="header"/>
    <w:basedOn w:val="Normal"/>
    <w:link w:val="HeaderChar"/>
    <w:uiPriority w:val="99"/>
    <w:semiHidden/>
    <w:rsid w:val="00EB044D"/>
    <w:pPr>
      <w:tabs>
        <w:tab w:val="center" w:pos="4819"/>
        <w:tab w:val="right" w:pos="9071"/>
      </w:tabs>
    </w:pPr>
  </w:style>
  <w:style w:type="character" w:customStyle="1" w:styleId="HeaderChar">
    <w:name w:val="Header Char"/>
    <w:basedOn w:val="DefaultParagraphFont"/>
    <w:link w:val="Header"/>
    <w:uiPriority w:val="99"/>
    <w:semiHidden/>
    <w:locked/>
    <w:rsid w:val="00EB044D"/>
    <w:rPr>
      <w:rFonts w:ascii="Times New Roman" w:hAnsi="Times New Roman" w:cs="Times New Roman"/>
      <w:sz w:val="20"/>
      <w:szCs w:val="20"/>
      <w:lang w:eastAsia="pl-PL"/>
    </w:rPr>
  </w:style>
  <w:style w:type="paragraph" w:styleId="Title">
    <w:name w:val="Title"/>
    <w:basedOn w:val="Normal"/>
    <w:next w:val="Subtitle"/>
    <w:link w:val="TitleChar"/>
    <w:uiPriority w:val="99"/>
    <w:qFormat/>
    <w:rsid w:val="00EB044D"/>
    <w:pPr>
      <w:suppressAutoHyphens/>
      <w:spacing w:before="240" w:after="60"/>
      <w:jc w:val="center"/>
    </w:pPr>
    <w:rPr>
      <w:rFonts w:ascii="Arial" w:hAnsi="Arial"/>
      <w:b/>
      <w:kern w:val="3276"/>
      <w:sz w:val="32"/>
    </w:rPr>
  </w:style>
  <w:style w:type="character" w:customStyle="1" w:styleId="TitleChar">
    <w:name w:val="Title Char"/>
    <w:basedOn w:val="DefaultParagraphFont"/>
    <w:link w:val="Title"/>
    <w:uiPriority w:val="99"/>
    <w:locked/>
    <w:rsid w:val="00EB044D"/>
    <w:rPr>
      <w:rFonts w:ascii="Arial" w:hAnsi="Arial" w:cs="Times New Roman"/>
      <w:b/>
      <w:kern w:val="3276"/>
      <w:sz w:val="20"/>
      <w:szCs w:val="20"/>
      <w:lang w:eastAsia="pl-PL"/>
    </w:rPr>
  </w:style>
  <w:style w:type="paragraph" w:styleId="BodyText">
    <w:name w:val="Body Text"/>
    <w:basedOn w:val="Normal"/>
    <w:link w:val="BodyTextChar"/>
    <w:uiPriority w:val="99"/>
    <w:semiHidden/>
    <w:rsid w:val="00EB044D"/>
    <w:pPr>
      <w:spacing w:line="360" w:lineRule="atLeast"/>
      <w:jc w:val="center"/>
    </w:pPr>
    <w:rPr>
      <w:b/>
      <w:i/>
      <w:sz w:val="56"/>
    </w:rPr>
  </w:style>
  <w:style w:type="character" w:customStyle="1" w:styleId="BodyTextChar">
    <w:name w:val="Body Text Char"/>
    <w:basedOn w:val="DefaultParagraphFont"/>
    <w:link w:val="BodyText"/>
    <w:uiPriority w:val="99"/>
    <w:semiHidden/>
    <w:locked/>
    <w:rsid w:val="00EB044D"/>
    <w:rPr>
      <w:rFonts w:ascii="Times New Roman" w:hAnsi="Times New Roman" w:cs="Times New Roman"/>
      <w:b/>
      <w:i/>
      <w:sz w:val="20"/>
      <w:szCs w:val="20"/>
      <w:lang w:eastAsia="pl-PL"/>
    </w:rPr>
  </w:style>
  <w:style w:type="paragraph" w:styleId="NoSpacing">
    <w:name w:val="No Spacing"/>
    <w:uiPriority w:val="99"/>
    <w:qFormat/>
    <w:rsid w:val="00EB044D"/>
    <w:rPr>
      <w:lang w:eastAsia="en-US"/>
    </w:rPr>
  </w:style>
  <w:style w:type="paragraph" w:customStyle="1" w:styleId="ust">
    <w:name w:val="ust"/>
    <w:uiPriority w:val="99"/>
    <w:rsid w:val="00EB044D"/>
    <w:pPr>
      <w:suppressAutoHyphens/>
      <w:spacing w:before="60" w:after="60"/>
      <w:ind w:left="426" w:hanging="284"/>
      <w:jc w:val="both"/>
    </w:pPr>
    <w:rPr>
      <w:rFonts w:ascii="Times New Roman" w:eastAsia="Times New Roman" w:hAnsi="Times New Roman"/>
      <w:sz w:val="24"/>
      <w:szCs w:val="20"/>
      <w:lang w:eastAsia="ar-SA"/>
    </w:rPr>
  </w:style>
  <w:style w:type="paragraph" w:customStyle="1" w:styleId="Default">
    <w:name w:val="Default"/>
    <w:basedOn w:val="Normal"/>
    <w:uiPriority w:val="99"/>
    <w:rsid w:val="00EB044D"/>
    <w:pPr>
      <w:suppressAutoHyphens/>
      <w:autoSpaceDE w:val="0"/>
    </w:pPr>
    <w:rPr>
      <w:rFonts w:ascii="Verdana" w:eastAsia="Calibri" w:hAnsi="Verdana" w:cs="Verdana"/>
      <w:color w:val="000000"/>
      <w:kern w:val="2"/>
      <w:sz w:val="24"/>
      <w:lang w:eastAsia="hi-IN" w:bidi="hi-IN"/>
    </w:rPr>
  </w:style>
  <w:style w:type="character" w:customStyle="1" w:styleId="FontStyle47">
    <w:name w:val="Font Style47"/>
    <w:basedOn w:val="DefaultParagraphFont"/>
    <w:uiPriority w:val="99"/>
    <w:rsid w:val="00EB044D"/>
    <w:rPr>
      <w:rFonts w:ascii="Tahoma" w:hAnsi="Tahoma" w:cs="Tahoma"/>
      <w:sz w:val="18"/>
      <w:szCs w:val="18"/>
    </w:rPr>
  </w:style>
  <w:style w:type="character" w:styleId="Strong">
    <w:name w:val="Strong"/>
    <w:basedOn w:val="DefaultParagraphFont"/>
    <w:uiPriority w:val="99"/>
    <w:qFormat/>
    <w:rsid w:val="00EB044D"/>
    <w:rPr>
      <w:rFonts w:cs="Times New Roman"/>
      <w:b/>
      <w:bCs/>
    </w:rPr>
  </w:style>
  <w:style w:type="paragraph" w:styleId="Subtitle">
    <w:name w:val="Subtitle"/>
    <w:basedOn w:val="Normal"/>
    <w:next w:val="Normal"/>
    <w:link w:val="SubtitleChar"/>
    <w:uiPriority w:val="99"/>
    <w:qFormat/>
    <w:rsid w:val="00EB044D"/>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uiPriority w:val="99"/>
    <w:locked/>
    <w:rsid w:val="00EB044D"/>
    <w:rPr>
      <w:rFonts w:eastAsia="Times New Roman" w:cs="Times New Roman"/>
      <w:color w:val="5A5A5A"/>
      <w:spacing w:val="15"/>
      <w:lang w:eastAsia="pl-PL"/>
    </w:rPr>
  </w:style>
  <w:style w:type="paragraph" w:styleId="ListParagraph">
    <w:name w:val="List Paragraph"/>
    <w:basedOn w:val="Normal"/>
    <w:uiPriority w:val="99"/>
    <w:qFormat/>
    <w:rsid w:val="00282B9D"/>
    <w:pPr>
      <w:ind w:left="720"/>
      <w:contextualSpacing/>
    </w:pPr>
  </w:style>
  <w:style w:type="paragraph" w:styleId="BalloonText">
    <w:name w:val="Balloon Text"/>
    <w:basedOn w:val="Normal"/>
    <w:link w:val="BalloonTextChar"/>
    <w:uiPriority w:val="99"/>
    <w:semiHidden/>
    <w:rsid w:val="00282B9D"/>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82B9D"/>
    <w:rPr>
      <w:rFonts w:ascii="Segoe UI" w:hAnsi="Segoe UI" w:cs="Segoe UI"/>
      <w:sz w:val="18"/>
      <w:szCs w:val="18"/>
      <w:lang w:eastAsia="pl-PL"/>
    </w:rPr>
  </w:style>
  <w:style w:type="paragraph" w:styleId="Footer">
    <w:name w:val="footer"/>
    <w:basedOn w:val="Normal"/>
    <w:link w:val="FooterChar"/>
    <w:uiPriority w:val="99"/>
    <w:rsid w:val="00B47D38"/>
    <w:pPr>
      <w:tabs>
        <w:tab w:val="center" w:pos="4536"/>
        <w:tab w:val="right" w:pos="9072"/>
      </w:tabs>
    </w:pPr>
  </w:style>
  <w:style w:type="character" w:customStyle="1" w:styleId="FooterChar">
    <w:name w:val="Footer Char"/>
    <w:basedOn w:val="DefaultParagraphFont"/>
    <w:link w:val="Footer"/>
    <w:uiPriority w:val="99"/>
    <w:semiHidden/>
    <w:locked/>
    <w:rsid w:val="004F0AF2"/>
    <w:rPr>
      <w:rFonts w:ascii="Times New Roman" w:hAnsi="Times New Roman" w:cs="Times New Roman"/>
      <w:sz w:val="20"/>
      <w:szCs w:val="20"/>
    </w:rPr>
  </w:style>
  <w:style w:type="character" w:styleId="PageNumber">
    <w:name w:val="page number"/>
    <w:basedOn w:val="DefaultParagraphFont"/>
    <w:uiPriority w:val="99"/>
    <w:rsid w:val="00B47D38"/>
    <w:rPr>
      <w:rFonts w:cs="Times New Roman"/>
    </w:rPr>
  </w:style>
</w:styles>
</file>

<file path=word/webSettings.xml><?xml version="1.0" encoding="utf-8"?>
<w:webSettings xmlns:r="http://schemas.openxmlformats.org/officeDocument/2006/relationships" xmlns:w="http://schemas.openxmlformats.org/wordprocessingml/2006/main">
  <w:divs>
    <w:div w:id="4229983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443</TotalTime>
  <Pages>7</Pages>
  <Words>2747</Words>
  <Characters>16487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Rypina</dc:creator>
  <cp:keywords/>
  <dc:description/>
  <cp:lastModifiedBy>user</cp:lastModifiedBy>
  <cp:revision>23</cp:revision>
  <cp:lastPrinted>2018-01-26T08:54:00Z</cp:lastPrinted>
  <dcterms:created xsi:type="dcterms:W3CDTF">2013-05-16T09:04:00Z</dcterms:created>
  <dcterms:modified xsi:type="dcterms:W3CDTF">2018-02-06T11:12:00Z</dcterms:modified>
</cp:coreProperties>
</file>